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1B" w:rsidRPr="00572C1B" w:rsidRDefault="00572C1B" w:rsidP="00572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Подсекция </w:t>
      </w:r>
      <w:r w:rsidRPr="00572C1B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III</w:t>
      </w:r>
      <w:r w:rsidRPr="00572C1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-5. Механика контактного взаимодействия</w:t>
      </w:r>
    </w:p>
    <w:p w:rsidR="00572C1B" w:rsidRPr="00572C1B" w:rsidRDefault="00572C1B" w:rsidP="00572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7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Устные доклады</w:t>
      </w:r>
    </w:p>
    <w:p w:rsidR="00572C1B" w:rsidRPr="00572C1B" w:rsidRDefault="00572C1B" w:rsidP="00572C1B">
      <w:pPr>
        <w:tabs>
          <w:tab w:val="left" w:pos="1701"/>
        </w:tabs>
        <w:spacing w:after="70" w:line="240" w:lineRule="auto"/>
        <w:ind w:left="1559" w:hanging="155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 августа (вторник)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14.00-14.20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И.Г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ГОРЯЧЕВА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МЕХАНИКА ДИСКРЕТНОГО КОНТАКТА И ЕЕ ПРИЛОЖЕНИЯ В ТРИБОЛОГИИ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14.20-14.40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А.С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ОКОНЕЧНИКОВ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А.Г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КОЗЕЛ. НЕСТАЦИОНАРНАЯ КОНТАКТНАЯ ЗАДАЧА ДЛЯ ШТАМПА И УПРУГОЙ ПОЛУПЛОСКОСТИ ПРИ УЧЕТЕ СИЛЫ АДГЕЗИОННОГО ВЗАИМОДЕЙСТВИЯ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14.40-15.00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ГАЛАНИН,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А.С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РОДИН.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ВАРИАНТЫ МЕТОДА ДЕКОМПОЗИЦИИ ОБЛАСТИ ДЛЯ РЕШЕНИЯ ЗАДАЧИ КОНТАКТА ДВУХ УПРУГИХ ТЕЛ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15.00-15.20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Е.А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КОРОВАЙЦЕВА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Д.В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ТАРЛАКОВСКИЙ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СИММЕТРИЧНАЯ КОНТАКТНАЯ ЗАДАЧА О ВЗАИМОДЕЙСТВИИ АБСОЛЮТНО ТВЕРДОГО УДАРНИКА И ВЯЗКОУПРУГОЙ ПОЛУПЛОСКОСТИ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15.20-15.40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С.Г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ПШЕНИЧНОВ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НЕСТАЦИОНАРНЫЕ ДИНАМИЧЕСКИЕ ЗАДАЧИ ДЛЯ СОСТАВНЫХ ЛИНЕЙНО-ВЯЗКОУПРУГИХ ТЕЛ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15.40-16.00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А.В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ЗЕМСКОВ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Д.В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ТАРЛАКОВСКИЙ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МОДЕЛЬ НЕСТАЦИОНАРНЫХ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УПРУГОДИФФУЗИОННЫХ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КОЛЕБАНИЙ ПЛАСТИНЫ КИРХГОФА</w:t>
      </w:r>
    </w:p>
    <w:p w:rsidR="00572C1B" w:rsidRPr="00572C1B" w:rsidRDefault="00572C1B" w:rsidP="00572C1B">
      <w:pPr>
        <w:spacing w:before="60" w:after="7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Перерыв (кофе, стендовая сессия)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17.00-17.20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ТАРЛАКОВСКИЙ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72C1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ЧАН </w:t>
      </w:r>
      <w:proofErr w:type="spellStart"/>
      <w:r w:rsidRPr="00572C1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ЛЕ</w:t>
      </w:r>
      <w:proofErr w:type="spellEnd"/>
      <w:r w:rsidRPr="00572C1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proofErr w:type="spellStart"/>
      <w:r w:rsidRPr="00572C1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ТХАЙ</w:t>
      </w:r>
      <w:proofErr w:type="spellEnd"/>
      <w:r w:rsidRPr="00572C1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. 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НЕСТАЦИОНАРНЫЕ ОСЕСИММЕТРИЧНЫЕ ПОВЕРХНОСТНЫЕ ФУНКЦИИ ВЛИЯНИЯ ДЛЯ УПРУГОГО МОМЕНТНОГО ПОЛУПРОСТРАНСТВА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17.20-17.40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Ю.Ю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МАХОВСКАЯ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ВЛИЯНИЕ ПОВЕРХНОСТНОГО РЕЛЬЕФА НА АДГЕЗИОННОЕ ВЗАИМОДЕЙСТВИЕ УПРУГИХ ТЕЛ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17.40-18.00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М.Я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ПАНОВКО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ВЛИЯНИЕ ОДИНОЧНЫХ НЕРОВНОСТЕЙ ПОВЕРХНОСТИ НА ПАРАМЕТРЫ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УПРУГОГИДРОДИНАМИЧЕСКОГО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КОНТАКТА ПРОФИЛИРОВАННОГО РОЛИКА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18.00-18.20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Д.В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ТАРЛАКОВСКИЙ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ФЕДОТЕНКОВ.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НЕСТАЦИОНАРНЫЕ КОНТАКТНЫЕ ЗАДАЧИ С ПОДВИЖНЫМИ ГРАНИЦАМИ ДЛЯ ОБОЛОЧЕК И АБСОЛЮТНО ТВЕРДЫХ ИЛИ ДЕФОРМИРУЕМЫХ ТЕЛ</w:t>
      </w:r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21 августа (среда)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14.00-14.20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Е.В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ТОРСКАЯ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СТЕПАНОВ. ПРОСТРАНСТВЕННАЯ КОНТАКТНАЯ ЗАДАЧА ДЛЯ ТЕЛ С ПОКРЫТИЯМИ ПРИ НАЛИЧИИ АДГЕЗИИ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14.20-14.40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C</w:t>
      </w:r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.В. ФЕДОРОВ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СИММЕТРИЧНАЯ ЭВОЛЮЦИЯ ДЕФОРМАЦИИ КОНТАКТА ТРЕНИЯ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14.40-15.00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Ш.Р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ХУРРАМОВ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Г.А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БАХАДИРОВ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Ф.С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ХАЛТУРАЕВ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Ф.З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КУРБАНОВА. ИССЛЕДОВАНИЕ КОНТАКТНОГО ВЗАИМОДЕЙСТВИЯ В ДВУХВАЛКОВЫХ МОДУЛЯХ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15.00-15.20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К.Е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КАЗАКОВ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КОНТАКТНЫЕ ЗАДАЧИ ДЛЯ ОСНОВАНИЙ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СО СЛОЖНЫМИ СВОЙСТВАМИ И ФОРМАМИ ПОВЕРХНОСТЕЙ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15.20-15.40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И.Ю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.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ЦУКАНОВ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УПРУГИЙ КОНТАКТ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ИНДЕНТОРА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ВОЛНИСТОЙ ПОВЕРХНОСТЬЮ В УСЛОВИЯХ ПЛОСКОЙ И ПРОСТРАНСТВЕННОЙ ЗАДАЧ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15.40-16.00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А.Н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ЛЮБИЧЕВА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КОНТАКТНОЕ ВЗАИМОДЕЙСТВИЕ ТЕКСТУРИРОВАННЫХ ПОВЕРХНОСТЕЙ В УСЛОВИЯХ ПРЕДВАРИТЕЛЬНОГО СМЕЩЕНИЯ</w:t>
      </w:r>
    </w:p>
    <w:p w:rsidR="00572C1B" w:rsidRPr="00572C1B" w:rsidRDefault="00572C1B" w:rsidP="00572C1B">
      <w:pPr>
        <w:spacing w:before="60" w:after="7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Перерыв (кофе, стендовая сессия)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17.00-17.20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И.А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СОЛДАТЕНКОВ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72C1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КОНТАКТНАЯ ЗАДАЧА ПРИ ОБЪЕМНОМ ПРИЛОЖЕНИИ СИЛ МЕЖМОЛЕКУЛЯРНОГО ВЗАИМОДЕЙСТВИЯ: НЕОДНОРОДНОЕ ОСНОВАНИЕ, ПОДПОВЕРХНОСТНЫЕ НАПРЯЖЕНИЯ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17.20-17.40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М.Ю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РЯЗАНЦЕВА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ВЫСОКОЧАСТОТНЫЕ КОЛЕБАНИЯ УПРУГИХ СЛОИСТЫХ КОМПОЗИТОВ. ТЕОРИЯ И ПРИМЕРЫ ПРИМЕНЕНИЯ</w:t>
      </w:r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17.40-18.00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Г.М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ИСМАИЛОВ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А.Е. ТЮРИН,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В.Е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МИНЕЕВ. </w:t>
      </w:r>
      <w:r w:rsidRPr="00572C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ВЛИЯНИЕ КОНСТРУКЦИИ КАБЕЛЯ НА РАБОТУ СИЛ ТРЕНИЯ ЕГО ЭЛЕМЕНТОВ ПРИ ДЕФОРМАЦИЯХ ИЗГИБА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18.00-18.20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О.А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БЕЛЯК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Т.В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СУВОРОВА. КОНТАКТНЫЕ ЗАДАЧИ ДЛЯ ГЕТЕРОГЕННЫХ ОСНОВАНИЙ В УСЛОВИЯХ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ТРИБОЛОГИЧЕСКОГО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КОНТАКТА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23 августа (пятница)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14.00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noBreakHyphen/>
        <w:t>14.20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Д.А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ПОЖАРСКИЙ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Н.Б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ЗОЛОТОВ. КОНТАКТНЫЕ ЗАДАЧИ ДЛЯ НЕОДНОРОДНЫХ ЦИЛИНДРИЧЕСКИХ ТЕЛ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14.20-14.40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П.А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РАДЧЕНКО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БАТУЕВ,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А.В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РАДЧЕНКО. СРАВНЕНИЕ АЛГОРИТМОВ ЭРОЗИОННОГО РАЗРУШЕНИЯ В ВЫЧИСЛИТЕЛЬНЫХ ЗАДАЧАХ ВЫСОКОСКОРОСТНОГО КОНТАКТНОГО ВЗАИМОДЕЙСТВИЯ</w:t>
      </w:r>
    </w:p>
    <w:p w:rsidR="00572C1B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14.40-15.00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А.М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КОЛЕСНИКОВ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КОНТАКТНАЯ ЗАДАЧА С ТРЕНИЕМ ДЛЯ ТОНКОСТЕННОЙ ВЫСОКОЭЛАСТИЧНОЙ ТРУБКИ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00A6C" w:rsidRPr="00572C1B" w:rsidRDefault="00572C1B" w:rsidP="00572C1B">
      <w:pPr>
        <w:spacing w:after="70" w:line="240" w:lineRule="auto"/>
        <w:ind w:left="1134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15.00-15.20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С.С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 ВОЛКОВ</w:t>
      </w:r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А.С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ВАСИЛЬЕВ, </w:t>
      </w:r>
      <w:proofErr w:type="spellStart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С.М</w:t>
      </w:r>
      <w:proofErr w:type="spellEnd"/>
      <w:r w:rsidRPr="00572C1B">
        <w:rPr>
          <w:rFonts w:ascii="Times New Roman" w:eastAsia="Times New Roman" w:hAnsi="Times New Roman" w:cs="Times New Roman"/>
          <w:sz w:val="18"/>
          <w:szCs w:val="18"/>
          <w:lang w:eastAsia="ru-RU"/>
        </w:rPr>
        <w:t>. АЙЗИКОВИЧ. ПРИБЛИЖЕННОЕ АНАЛИТИЧЕСКОЕ РЕШЕНИЕ ЗАДАЧИ О ВДАВЛИВАНИИ ШТАМПА В УПРУГУЮ ПОЛУПЛОСКОСТЬ С ФУНКЦИОНАЛЬНО-ГРАДИЕНТНЫМ ПОКРЫТИЕМ С УЧЕТОМ КАСАТЕЛЬНЫХ НАПРЯЖЕНИЙ</w:t>
      </w:r>
      <w:bookmarkStart w:id="0" w:name="_GoBack"/>
      <w:bookmarkEnd w:id="0"/>
    </w:p>
    <w:sectPr w:rsidR="00900A6C" w:rsidRPr="00572C1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1B"/>
    <w:rsid w:val="001A0D1D"/>
    <w:rsid w:val="00572C1B"/>
    <w:rsid w:val="005733D8"/>
    <w:rsid w:val="00900A6C"/>
    <w:rsid w:val="00A62780"/>
    <w:rsid w:val="00B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2019-08-28T11:17:00Z</dcterms:created>
  <dcterms:modified xsi:type="dcterms:W3CDTF">2019-08-28T11:18:00Z</dcterms:modified>
</cp:coreProperties>
</file>