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D9A4" w14:textId="332B9FFA" w:rsidR="002879D5" w:rsidRPr="00D11E69" w:rsidRDefault="007E3A7C" w:rsidP="00B93D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="00B93D93">
        <w:rPr>
          <w:rFonts w:ascii="Times New Roman" w:hAnsi="Times New Roman" w:cs="Times New Roman"/>
          <w:b/>
          <w:bCs/>
          <w:sz w:val="24"/>
          <w:szCs w:val="24"/>
        </w:rPr>
        <w:t xml:space="preserve">БИОСУРФАКТАНТА СУРФАКТИНА В КЛЕТКАХ </w:t>
      </w:r>
      <w:r w:rsidR="00B93D9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="00B93D93" w:rsidRPr="00B93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B93D9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SUBTILIS</w:t>
      </w:r>
      <w:r w:rsidR="00D11E69" w:rsidRPr="00D11E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1E69">
        <w:rPr>
          <w:rFonts w:ascii="Times New Roman" w:hAnsi="Times New Roman" w:cs="Times New Roman"/>
          <w:b/>
          <w:bCs/>
          <w:sz w:val="24"/>
          <w:szCs w:val="24"/>
        </w:rPr>
        <w:br/>
        <w:t>ВЛИЯНИЕ 6</w:t>
      </w:r>
      <w:r w:rsidR="00D11E6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D11E69">
        <w:rPr>
          <w:rFonts w:ascii="Times New Roman" w:hAnsi="Times New Roman" w:cs="Times New Roman"/>
          <w:b/>
          <w:bCs/>
          <w:sz w:val="24"/>
          <w:szCs w:val="24"/>
        </w:rPr>
        <w:t>-1 РНК</w:t>
      </w:r>
    </w:p>
    <w:p w14:paraId="1C3256DB" w14:textId="676E7EEC" w:rsidR="00B93D93" w:rsidRPr="008A04A6" w:rsidRDefault="00B93D93" w:rsidP="00B93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Трефилов В.С.</w:t>
      </w:r>
      <w:r w:rsidRPr="00B93D9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B93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Елкина Д.А.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Буренина О.Ю.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Хартманн Р.К.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Кубарева Е.А.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Зверева М.Э</w:t>
      </w:r>
      <w:r w:rsidR="008A04A6" w:rsidRPr="008A04A6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19D42C5A" w14:textId="77777777" w:rsidR="00B93D93" w:rsidRPr="00B93D93" w:rsidRDefault="00B93D93" w:rsidP="00B93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D9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1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t>Московский государственный университет имени М.В. Ломоносова, 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br/>
        <w:t>химический факультет, Москва, Россия</w:t>
      </w:r>
    </w:p>
    <w:p w14:paraId="7BB644BF" w14:textId="77777777" w:rsidR="00B93D93" w:rsidRPr="00B93D93" w:rsidRDefault="00B93D93" w:rsidP="00B93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93D9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Московский государственный университет имени М.В. Ломоносова, 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br/>
        <w:t>НИИ ФХБ имени А.Н. Белозерского, Москва, Россия</w:t>
      </w:r>
    </w:p>
    <w:p w14:paraId="1A783B3D" w14:textId="77777777" w:rsidR="00B93D93" w:rsidRPr="00B93D93" w:rsidRDefault="00B93D93" w:rsidP="00B93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B93D9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3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t>Сколковский институт науки и технологий (Сколтех), Москва, Россия</w:t>
      </w:r>
    </w:p>
    <w:p w14:paraId="118563B6" w14:textId="77777777" w:rsidR="00B93D93" w:rsidRPr="00B93D93" w:rsidRDefault="00B93D93" w:rsidP="00B93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</w:pPr>
      <w:r w:rsidRPr="00B93D9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val="en-US"/>
        </w:rPr>
        <w:t>4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Institut für Pharmazeutische Chemie, Philipps-Universität Marburg, 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t>Марбург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, </w:t>
      </w:r>
      <w:r w:rsidRPr="00B93D93">
        <w:rPr>
          <w:rFonts w:ascii="Times New Roman" w:eastAsia="Times New Roman" w:hAnsi="Times New Roman"/>
          <w:iCs/>
          <w:color w:val="000000"/>
          <w:sz w:val="24"/>
          <w:szCs w:val="24"/>
        </w:rPr>
        <w:t>Германия</w:t>
      </w:r>
    </w:p>
    <w:p w14:paraId="454EFAB5" w14:textId="28F98375" w:rsidR="00B93D93" w:rsidRPr="00235286" w:rsidRDefault="00000000" w:rsidP="00B93D93">
      <w:pPr>
        <w:spacing w:after="120" w:line="240" w:lineRule="auto"/>
        <w:jc w:val="center"/>
        <w:rPr>
          <w:rFonts w:ascii="Times New Roman" w:eastAsia="Calibri" w:hAnsi="Times New Roman"/>
          <w:sz w:val="24"/>
          <w:szCs w:val="24"/>
          <w:u w:val="single"/>
        </w:rPr>
      </w:pPr>
      <w:hyperlink r:id="rId4" w:history="1">
        <w:r w:rsidR="00B93D93" w:rsidRPr="00B93D93">
          <w:rPr>
            <w:rStyle w:val="a3"/>
            <w:rFonts w:ascii="Times New Roman" w:hAnsi="Times New Roman"/>
            <w:sz w:val="24"/>
            <w:szCs w:val="24"/>
            <w:lang w:val="en-US"/>
          </w:rPr>
          <w:t>trefilov</w:t>
        </w:r>
        <w:r w:rsidR="00B93D93" w:rsidRPr="00235286">
          <w:rPr>
            <w:rStyle w:val="a3"/>
            <w:rFonts w:ascii="Times New Roman" w:hAnsi="Times New Roman"/>
            <w:sz w:val="24"/>
            <w:szCs w:val="24"/>
          </w:rPr>
          <w:t>.</w:t>
        </w:r>
        <w:r w:rsidR="00B93D93" w:rsidRPr="00B93D93">
          <w:rPr>
            <w:rStyle w:val="a3"/>
            <w:rFonts w:ascii="Times New Roman" w:hAnsi="Times New Roman"/>
            <w:sz w:val="24"/>
            <w:szCs w:val="24"/>
            <w:lang w:val="en-US"/>
          </w:rPr>
          <w:t>vadik</w:t>
        </w:r>
        <w:r w:rsidR="00B93D93" w:rsidRPr="00235286">
          <w:rPr>
            <w:rStyle w:val="a3"/>
            <w:rFonts w:ascii="Times New Roman" w:hAnsi="Times New Roman"/>
            <w:sz w:val="24"/>
            <w:szCs w:val="24"/>
          </w:rPr>
          <w:t>@</w:t>
        </w:r>
        <w:r w:rsidR="00B93D93" w:rsidRPr="00B93D93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B93D93" w:rsidRPr="00235286">
          <w:rPr>
            <w:rStyle w:val="a3"/>
            <w:rFonts w:ascii="Times New Roman" w:hAnsi="Times New Roman"/>
            <w:sz w:val="24"/>
            <w:szCs w:val="24"/>
          </w:rPr>
          <w:t>.</w:t>
        </w:r>
        <w:r w:rsidR="00B93D93" w:rsidRPr="00B93D93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79FB66E8" w14:textId="77777777" w:rsidR="00EE0037" w:rsidRDefault="00B93D93" w:rsidP="00D17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86">
        <w:rPr>
          <w:rFonts w:ascii="Times New Roman" w:hAnsi="Times New Roman" w:cs="Times New Roman"/>
          <w:sz w:val="24"/>
          <w:szCs w:val="24"/>
        </w:rPr>
        <w:tab/>
      </w:r>
      <w:r w:rsidR="00EE0037">
        <w:rPr>
          <w:rFonts w:ascii="Times New Roman" w:hAnsi="Times New Roman" w:cs="Times New Roman"/>
          <w:sz w:val="24"/>
          <w:szCs w:val="24"/>
        </w:rPr>
        <w:t>Сурфактин – это циклический липопептид, состоящий из гептапептидного циклического участка и остатка жирной кислоты (С</w:t>
      </w:r>
      <w:r w:rsidR="00EE0037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EE0037">
        <w:rPr>
          <w:rFonts w:ascii="Times New Roman" w:hAnsi="Times New Roman" w:cs="Times New Roman"/>
          <w:sz w:val="24"/>
          <w:szCs w:val="24"/>
        </w:rPr>
        <w:t>-С</w:t>
      </w:r>
      <w:r w:rsidR="00EE0037">
        <w:rPr>
          <w:rFonts w:ascii="Times New Roman" w:hAnsi="Times New Roman" w:cs="Times New Roman"/>
          <w:sz w:val="24"/>
          <w:szCs w:val="24"/>
          <w:vertAlign w:val="subscript"/>
        </w:rPr>
        <w:softHyphen/>
        <w:t>15</w:t>
      </w:r>
      <w:r w:rsidR="00EE0037">
        <w:rPr>
          <w:rFonts w:ascii="Times New Roman" w:hAnsi="Times New Roman" w:cs="Times New Roman"/>
          <w:sz w:val="24"/>
          <w:szCs w:val="24"/>
        </w:rPr>
        <w:t>). Благодаря очень высокому значению поверхностной активности, сурфактин может быть использован в косметической и пищевой промышленности, нефтепереработке, дизайне новых поколений антибиотиков и противораковых препаратов. Из-за сложности структуры химический синтез сурфактина практически невозможен, единственным путем его производства является микробиологический синтез. Однако стоимость получаемого сурфактина все равно слишком велика. Разработка штаммов-суперпродуцентов сурфактина позволит решить эту проблему и повысить доступность сурфактина для различных сфер его применения.</w:t>
      </w:r>
    </w:p>
    <w:p w14:paraId="3CA7C7EB" w14:textId="1759FE9D" w:rsidR="00EE0037" w:rsidRDefault="00EE0037" w:rsidP="00D17E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работы мы исследовали влияние нокаута гена 6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-1 РНК, являющейся глобальным регулятором транскрипции генов за счет своей сходной с транскрипционным пузырем вторичной структуры, на биосинтез сурфактина клетками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subtilis</w:t>
      </w:r>
      <w:r w:rsidRPr="00EE0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двух штаммов (лабораторного </w:t>
      </w:r>
      <w:r>
        <w:rPr>
          <w:rFonts w:ascii="Times New Roman" w:hAnsi="Times New Roman" w:cs="Times New Roman"/>
          <w:sz w:val="24"/>
          <w:szCs w:val="24"/>
          <w:lang w:val="en-US"/>
        </w:rPr>
        <w:t>PY</w:t>
      </w:r>
      <w:r>
        <w:rPr>
          <w:rFonts w:ascii="Times New Roman" w:hAnsi="Times New Roman" w:cs="Times New Roman"/>
          <w:sz w:val="24"/>
          <w:szCs w:val="24"/>
        </w:rPr>
        <w:t xml:space="preserve">79 и выделенного из почвы дикого </w:t>
      </w:r>
      <w:r>
        <w:rPr>
          <w:rFonts w:ascii="Times New Roman" w:hAnsi="Times New Roman" w:cs="Times New Roman"/>
          <w:sz w:val="24"/>
          <w:szCs w:val="24"/>
          <w:lang w:val="en-US"/>
        </w:rPr>
        <w:t>NCIB</w:t>
      </w:r>
      <w:r>
        <w:rPr>
          <w:rFonts w:ascii="Times New Roman" w:hAnsi="Times New Roman" w:cs="Times New Roman"/>
          <w:sz w:val="24"/>
          <w:szCs w:val="24"/>
        </w:rPr>
        <w:t xml:space="preserve"> 3610). </w:t>
      </w:r>
      <w:r>
        <w:rPr>
          <w:rFonts w:ascii="Times New Roman" w:hAnsi="Times New Roman"/>
          <w:sz w:val="24"/>
          <w:szCs w:val="24"/>
        </w:rPr>
        <w:t xml:space="preserve">Показано, что для штамма </w:t>
      </w:r>
      <w:r>
        <w:rPr>
          <w:rFonts w:ascii="Times New Roman" w:hAnsi="Times New Roman"/>
          <w:sz w:val="24"/>
          <w:szCs w:val="24"/>
          <w:lang w:val="en-US"/>
        </w:rPr>
        <w:t>PY</w:t>
      </w:r>
      <w:r>
        <w:rPr>
          <w:rFonts w:ascii="Times New Roman" w:hAnsi="Times New Roman"/>
          <w:sz w:val="24"/>
          <w:szCs w:val="24"/>
        </w:rPr>
        <w:t>79 в отсутствие 6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-1 РНК наблюдается повышение уровня мРНК всех генов оперона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srfA</w:t>
      </w:r>
      <w:r>
        <w:rPr>
          <w:rFonts w:ascii="Times New Roman" w:hAnsi="Times New Roman"/>
          <w:sz w:val="24"/>
          <w:szCs w:val="24"/>
        </w:rPr>
        <w:t xml:space="preserve">, кодирующего сурфактин-синтетазу, в поздней стационарной фазе роста. Для нокаутного по </w:t>
      </w:r>
      <w:r w:rsidRPr="00EE003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E0037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sz w:val="24"/>
          <w:szCs w:val="24"/>
        </w:rPr>
        <w:t xml:space="preserve">РНК штамма </w:t>
      </w:r>
      <w:r>
        <w:rPr>
          <w:rFonts w:ascii="Times New Roman" w:hAnsi="Times New Roman"/>
          <w:sz w:val="24"/>
          <w:szCs w:val="24"/>
          <w:lang w:val="en-US"/>
        </w:rPr>
        <w:t>NCIB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3610 наблюдается повышение активности промотора оперона </w:t>
      </w:r>
      <w:r w:rsidRPr="00EE0037">
        <w:rPr>
          <w:rFonts w:ascii="Times New Roman" w:hAnsi="Times New Roman"/>
          <w:i/>
          <w:iCs/>
          <w:sz w:val="24"/>
          <w:szCs w:val="24"/>
          <w:lang w:val="en-US"/>
        </w:rPr>
        <w:t>srfA</w:t>
      </w:r>
      <w:r>
        <w:rPr>
          <w:rFonts w:ascii="Times New Roman" w:hAnsi="Times New Roman"/>
          <w:sz w:val="24"/>
          <w:szCs w:val="24"/>
        </w:rPr>
        <w:t xml:space="preserve"> в переходной фазе роста. Для оценки эффективности выделения клетками сурфактина методом кровяного агара (</w:t>
      </w:r>
      <w:r>
        <w:rPr>
          <w:rFonts w:ascii="Times New Roman" w:hAnsi="Times New Roman"/>
          <w:sz w:val="24"/>
          <w:szCs w:val="24"/>
          <w:lang w:val="en-US"/>
        </w:rPr>
        <w:t>blood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agar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method</w:t>
      </w:r>
      <w:r>
        <w:rPr>
          <w:rFonts w:ascii="Times New Roman" w:hAnsi="Times New Roman"/>
          <w:sz w:val="24"/>
          <w:szCs w:val="24"/>
        </w:rPr>
        <w:t xml:space="preserve">) были определены зоны гемолитического эффекта клеточных колоний тех же штаммов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subtilis</w:t>
      </w:r>
      <w:r>
        <w:rPr>
          <w:rFonts w:ascii="Times New Roman" w:hAnsi="Times New Roman"/>
          <w:sz w:val="24"/>
          <w:szCs w:val="24"/>
        </w:rPr>
        <w:t xml:space="preserve">. Показано, что клетки штамма </w:t>
      </w:r>
      <w:r>
        <w:rPr>
          <w:rFonts w:ascii="Times New Roman" w:hAnsi="Times New Roman"/>
          <w:sz w:val="24"/>
          <w:szCs w:val="24"/>
          <w:lang w:val="en-US"/>
        </w:rPr>
        <w:t>NCIB</w:t>
      </w:r>
      <w:r>
        <w:rPr>
          <w:rFonts w:ascii="Times New Roman" w:hAnsi="Times New Roman"/>
          <w:sz w:val="24"/>
          <w:szCs w:val="24"/>
        </w:rPr>
        <w:t xml:space="preserve"> 3610 с нокаутом гена 6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-1 РНК производят на 34% меньше сурфактина, чем клетки дикого типа; для штамма </w:t>
      </w:r>
      <w:r>
        <w:rPr>
          <w:rFonts w:ascii="Times New Roman" w:hAnsi="Times New Roman"/>
          <w:sz w:val="24"/>
          <w:szCs w:val="24"/>
          <w:lang w:val="en-US"/>
        </w:rPr>
        <w:t>PY</w:t>
      </w:r>
      <w:r>
        <w:rPr>
          <w:rFonts w:ascii="Times New Roman" w:hAnsi="Times New Roman"/>
          <w:sz w:val="24"/>
          <w:szCs w:val="24"/>
        </w:rPr>
        <w:t>79 различие имеет ту же тенденцию и составляет 17%.</w:t>
      </w:r>
    </w:p>
    <w:p w14:paraId="0BAD631B" w14:textId="77777777" w:rsidR="00EE0037" w:rsidRDefault="00EE0037" w:rsidP="00D17E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 несмотря на то, что делеция гена 6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-1 РНК в бактериях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subtilis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</w:t>
      </w:r>
      <w:r>
        <w:rPr>
          <w:rFonts w:ascii="Times New Roman" w:hAnsi="Times New Roman"/>
          <w:sz w:val="24"/>
          <w:szCs w:val="24"/>
        </w:rPr>
        <w:t xml:space="preserve">79 способствует повышению эффективности транскрипции оперона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srfA</w:t>
      </w:r>
      <w:r>
        <w:rPr>
          <w:rFonts w:ascii="Times New Roman" w:hAnsi="Times New Roman"/>
          <w:sz w:val="24"/>
          <w:szCs w:val="24"/>
        </w:rPr>
        <w:t xml:space="preserve">, непосредственное производство сурфактина в бактериях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subtilis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PY</w:t>
      </w:r>
      <w:r>
        <w:rPr>
          <w:rFonts w:ascii="Times New Roman" w:hAnsi="Times New Roman"/>
          <w:sz w:val="24"/>
          <w:szCs w:val="24"/>
        </w:rPr>
        <w:t xml:space="preserve">79 и </w:t>
      </w:r>
      <w:r>
        <w:rPr>
          <w:rFonts w:ascii="Times New Roman" w:hAnsi="Times New Roman"/>
          <w:sz w:val="24"/>
          <w:szCs w:val="24"/>
          <w:lang w:val="en-US"/>
        </w:rPr>
        <w:t>NCIB</w:t>
      </w:r>
      <w:r w:rsidRPr="00EE0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3610 в отсутствие 6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-1 РНК понижается.</w:t>
      </w:r>
    </w:p>
    <w:p w14:paraId="0A7C4361" w14:textId="4DBD8592" w:rsidR="00235286" w:rsidRPr="0078068C" w:rsidRDefault="00EE0037" w:rsidP="00EE0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Работа выполнена при поддержке гранта Министерства науки и высшего образования Российской Федерации № 075-15-2021-1396</w:t>
      </w:r>
      <w:r w:rsidR="00D17E3B">
        <w:rPr>
          <w:rFonts w:ascii="Times New Roman" w:hAnsi="Times New Roman"/>
          <w:sz w:val="24"/>
          <w:szCs w:val="24"/>
        </w:rPr>
        <w:t>.</w:t>
      </w:r>
    </w:p>
    <w:sectPr w:rsidR="00235286" w:rsidRPr="0078068C" w:rsidSect="007E3A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8"/>
    <w:rsid w:val="00060868"/>
    <w:rsid w:val="00235286"/>
    <w:rsid w:val="002879D5"/>
    <w:rsid w:val="002E4C2B"/>
    <w:rsid w:val="003E0BA0"/>
    <w:rsid w:val="004638BE"/>
    <w:rsid w:val="00587299"/>
    <w:rsid w:val="0078068C"/>
    <w:rsid w:val="007E3A7C"/>
    <w:rsid w:val="008A04A6"/>
    <w:rsid w:val="00B93D93"/>
    <w:rsid w:val="00BA420D"/>
    <w:rsid w:val="00D11E69"/>
    <w:rsid w:val="00D17E3B"/>
    <w:rsid w:val="00EE0037"/>
    <w:rsid w:val="00F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360F"/>
  <w15:chartTrackingRefBased/>
  <w15:docId w15:val="{D4C7F39C-DDC6-4C1A-81BC-3775716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3D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filov.vad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Трефилов</dc:creator>
  <cp:keywords/>
  <dc:description/>
  <cp:lastModifiedBy>Вадим Трефилов</cp:lastModifiedBy>
  <cp:revision>9</cp:revision>
  <dcterms:created xsi:type="dcterms:W3CDTF">2022-10-03T14:16:00Z</dcterms:created>
  <dcterms:modified xsi:type="dcterms:W3CDTF">2023-02-02T18:23:00Z</dcterms:modified>
</cp:coreProperties>
</file>