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0FB" w:rsidRPr="002450FB" w:rsidRDefault="002450FB" w:rsidP="002450FB">
      <w:pPr>
        <w:spacing w:after="0" w:line="240" w:lineRule="auto"/>
        <w:ind w:left="709"/>
        <w:jc w:val="both"/>
        <w:rPr>
          <w:rFonts w:cs="Times New Roman"/>
          <w:i/>
          <w:color w:val="000000" w:themeColor="text1"/>
          <w:sz w:val="28"/>
          <w:szCs w:val="28"/>
        </w:rPr>
      </w:pPr>
      <w:r w:rsidRPr="002450FB">
        <w:rPr>
          <w:rFonts w:cs="Times New Roman"/>
          <w:i/>
          <w:color w:val="000000" w:themeColor="text1"/>
          <w:sz w:val="28"/>
          <w:szCs w:val="28"/>
        </w:rPr>
        <w:t>Научная статья</w:t>
      </w:r>
    </w:p>
    <w:p w:rsidR="00DE750C" w:rsidRPr="003F00FD" w:rsidRDefault="00DE750C" w:rsidP="002D017C">
      <w:pPr>
        <w:spacing w:after="0" w:line="240" w:lineRule="auto"/>
        <w:ind w:firstLine="709"/>
        <w:jc w:val="both"/>
        <w:rPr>
          <w:color w:val="000000" w:themeColor="text1"/>
        </w:rPr>
      </w:pPr>
      <w:r w:rsidRPr="003F00FD">
        <w:rPr>
          <w:rFonts w:cs="Times New Roman"/>
          <w:color w:val="000000" w:themeColor="text1"/>
          <w:sz w:val="28"/>
          <w:szCs w:val="28"/>
        </w:rPr>
        <w:t xml:space="preserve">УДК </w:t>
      </w:r>
      <w:hyperlink r:id="rId8" w:history="1">
        <w:r w:rsidRPr="003F00FD">
          <w:rPr>
            <w:color w:val="000000" w:themeColor="text1"/>
          </w:rPr>
          <w:t>336.717</w:t>
        </w:r>
      </w:hyperlink>
    </w:p>
    <w:p w:rsidR="00DE750C" w:rsidRPr="003F00FD" w:rsidRDefault="00DE750C" w:rsidP="002D017C">
      <w:pPr>
        <w:spacing w:after="0" w:line="240" w:lineRule="auto"/>
        <w:ind w:firstLine="709"/>
        <w:jc w:val="both"/>
        <w:rPr>
          <w:rFonts w:cs="Times New Roman"/>
          <w:color w:val="000000" w:themeColor="text1"/>
          <w:sz w:val="28"/>
          <w:szCs w:val="28"/>
        </w:rPr>
      </w:pPr>
    </w:p>
    <w:p w:rsidR="003F1D2D" w:rsidRPr="00A12BF9" w:rsidRDefault="002450FB" w:rsidP="00E64E57">
      <w:pPr>
        <w:spacing w:after="0" w:line="240" w:lineRule="auto"/>
        <w:ind w:firstLine="709"/>
        <w:jc w:val="center"/>
        <w:rPr>
          <w:rFonts w:cs="Times New Roman"/>
          <w:b/>
          <w:color w:val="000000" w:themeColor="text1"/>
          <w:sz w:val="28"/>
          <w:szCs w:val="28"/>
        </w:rPr>
      </w:pPr>
      <w:r>
        <w:rPr>
          <w:rFonts w:cs="Times New Roman"/>
          <w:b/>
          <w:color w:val="000000" w:themeColor="text1"/>
          <w:sz w:val="28"/>
          <w:szCs w:val="28"/>
        </w:rPr>
        <w:t>П</w:t>
      </w:r>
      <w:r w:rsidRPr="00E64E57">
        <w:rPr>
          <w:rFonts w:cs="Times New Roman"/>
          <w:b/>
          <w:color w:val="000000" w:themeColor="text1"/>
          <w:sz w:val="28"/>
          <w:szCs w:val="28"/>
        </w:rPr>
        <w:t xml:space="preserve">роблемы информационной безопасности в банковской сфере </w:t>
      </w:r>
      <w:r>
        <w:rPr>
          <w:rFonts w:cs="Times New Roman"/>
          <w:b/>
          <w:color w:val="000000" w:themeColor="text1"/>
          <w:sz w:val="28"/>
          <w:szCs w:val="28"/>
        </w:rPr>
        <w:t>Р</w:t>
      </w:r>
      <w:r w:rsidRPr="00E64E57">
        <w:rPr>
          <w:rFonts w:cs="Times New Roman"/>
          <w:b/>
          <w:color w:val="000000" w:themeColor="text1"/>
          <w:sz w:val="28"/>
          <w:szCs w:val="28"/>
        </w:rPr>
        <w:t xml:space="preserve">оссийской </w:t>
      </w:r>
      <w:r>
        <w:rPr>
          <w:rFonts w:cs="Times New Roman"/>
          <w:b/>
          <w:color w:val="000000" w:themeColor="text1"/>
          <w:sz w:val="28"/>
          <w:szCs w:val="28"/>
        </w:rPr>
        <w:t>Ф</w:t>
      </w:r>
      <w:r w:rsidRPr="00E64E57">
        <w:rPr>
          <w:rFonts w:cs="Times New Roman"/>
          <w:b/>
          <w:color w:val="000000" w:themeColor="text1"/>
          <w:sz w:val="28"/>
          <w:szCs w:val="28"/>
        </w:rPr>
        <w:t>едерации</w:t>
      </w:r>
    </w:p>
    <w:p w:rsidR="00EE0932" w:rsidRPr="003F00FD" w:rsidRDefault="00EE0932" w:rsidP="00EE0932">
      <w:pPr>
        <w:spacing w:after="0" w:line="240" w:lineRule="auto"/>
        <w:ind w:firstLine="709"/>
        <w:jc w:val="both"/>
        <w:rPr>
          <w:rFonts w:cs="Times New Roman"/>
          <w:b/>
          <w:i/>
          <w:color w:val="000000" w:themeColor="text1"/>
          <w:sz w:val="28"/>
          <w:szCs w:val="28"/>
        </w:rPr>
      </w:pPr>
      <w:proofErr w:type="spellStart"/>
      <w:r w:rsidRPr="003F00FD">
        <w:rPr>
          <w:rFonts w:cs="Times New Roman"/>
          <w:b/>
          <w:i/>
          <w:color w:val="000000" w:themeColor="text1"/>
          <w:sz w:val="28"/>
          <w:szCs w:val="28"/>
        </w:rPr>
        <w:t>Шуть</w:t>
      </w:r>
      <w:proofErr w:type="spellEnd"/>
      <w:r w:rsidRPr="003F00FD">
        <w:rPr>
          <w:rFonts w:cs="Times New Roman"/>
          <w:b/>
          <w:i/>
          <w:color w:val="000000" w:themeColor="text1"/>
          <w:sz w:val="28"/>
          <w:szCs w:val="28"/>
        </w:rPr>
        <w:t xml:space="preserve"> Ирина Анатольевна, </w:t>
      </w:r>
      <w:proofErr w:type="spellStart"/>
      <w:r w:rsidRPr="003F00FD">
        <w:rPr>
          <w:rFonts w:cs="Times New Roman"/>
          <w:b/>
          <w:i/>
          <w:color w:val="000000" w:themeColor="text1"/>
          <w:sz w:val="28"/>
          <w:szCs w:val="28"/>
        </w:rPr>
        <w:t>Чиркова</w:t>
      </w:r>
      <w:proofErr w:type="spellEnd"/>
      <w:r w:rsidRPr="003F00FD">
        <w:rPr>
          <w:rFonts w:cs="Times New Roman"/>
          <w:b/>
          <w:i/>
          <w:color w:val="000000" w:themeColor="text1"/>
          <w:sz w:val="28"/>
          <w:szCs w:val="28"/>
        </w:rPr>
        <w:t xml:space="preserve"> Диана Дмитриевна</w:t>
      </w:r>
    </w:p>
    <w:p w:rsidR="00EE0932" w:rsidRPr="003F00FD" w:rsidRDefault="00DE750C" w:rsidP="00DE750C">
      <w:pPr>
        <w:ind w:left="709"/>
        <w:rPr>
          <w:color w:val="000000" w:themeColor="text1"/>
          <w:lang w:val="en-US"/>
        </w:rPr>
      </w:pPr>
      <w:r w:rsidRPr="003F00FD">
        <w:rPr>
          <w:color w:val="000000" w:themeColor="text1"/>
        </w:rPr>
        <w:t>студентки 2 курса магистратуры направления «Государственный аудит» ФГБОУ «</w:t>
      </w:r>
      <w:r w:rsidR="00EE0932" w:rsidRPr="003F00FD">
        <w:rPr>
          <w:color w:val="000000" w:themeColor="text1"/>
        </w:rPr>
        <w:t>Московский государственный университет им. М</w:t>
      </w:r>
      <w:r w:rsidR="00EE0932" w:rsidRPr="003F00FD">
        <w:rPr>
          <w:color w:val="000000" w:themeColor="text1"/>
          <w:lang w:val="en-US"/>
        </w:rPr>
        <w:t>.</w:t>
      </w:r>
      <w:r w:rsidR="00EE0932" w:rsidRPr="003F00FD">
        <w:rPr>
          <w:color w:val="000000" w:themeColor="text1"/>
        </w:rPr>
        <w:t>В</w:t>
      </w:r>
      <w:r w:rsidR="00EE0932" w:rsidRPr="003F00FD">
        <w:rPr>
          <w:color w:val="000000" w:themeColor="text1"/>
          <w:lang w:val="en-US"/>
        </w:rPr>
        <w:t xml:space="preserve">. </w:t>
      </w:r>
      <w:r w:rsidR="00EE0932" w:rsidRPr="003F00FD">
        <w:rPr>
          <w:color w:val="000000" w:themeColor="text1"/>
        </w:rPr>
        <w:t>Ломоносова</w:t>
      </w:r>
      <w:r w:rsidRPr="003F00FD">
        <w:rPr>
          <w:color w:val="000000" w:themeColor="text1"/>
          <w:lang w:val="en-US"/>
        </w:rPr>
        <w:t>»</w:t>
      </w:r>
      <w:r w:rsidR="00EE0932" w:rsidRPr="003F00FD">
        <w:rPr>
          <w:color w:val="000000" w:themeColor="text1"/>
          <w:lang w:val="en-US"/>
        </w:rPr>
        <w:t xml:space="preserve">, </w:t>
      </w:r>
      <w:r w:rsidR="00EE0932" w:rsidRPr="003F00FD">
        <w:rPr>
          <w:color w:val="000000" w:themeColor="text1"/>
        </w:rPr>
        <w:t>Москва</w:t>
      </w:r>
    </w:p>
    <w:p w:rsidR="002450FB" w:rsidRPr="00A12BF9" w:rsidRDefault="002450FB" w:rsidP="002450FB">
      <w:pPr>
        <w:spacing w:after="0" w:line="240" w:lineRule="auto"/>
        <w:ind w:firstLine="709"/>
        <w:rPr>
          <w:rFonts w:cs="Times New Roman"/>
          <w:i/>
          <w:color w:val="000000" w:themeColor="text1"/>
          <w:sz w:val="28"/>
          <w:szCs w:val="28"/>
          <w:lang w:val="en-US"/>
        </w:rPr>
      </w:pPr>
      <w:r w:rsidRPr="00A12BF9">
        <w:rPr>
          <w:rFonts w:cs="Times New Roman"/>
          <w:i/>
          <w:color w:val="000000" w:themeColor="text1"/>
          <w:sz w:val="28"/>
          <w:szCs w:val="28"/>
          <w:lang w:val="en-US"/>
        </w:rPr>
        <w:t>Original article</w:t>
      </w:r>
    </w:p>
    <w:p w:rsidR="00DE750C" w:rsidRPr="00E64E57" w:rsidRDefault="002450FB" w:rsidP="002450FB">
      <w:pPr>
        <w:spacing w:after="0" w:line="240" w:lineRule="auto"/>
        <w:ind w:firstLine="709"/>
        <w:rPr>
          <w:rFonts w:cs="Times New Roman"/>
          <w:b/>
          <w:color w:val="000000" w:themeColor="text1"/>
          <w:sz w:val="28"/>
          <w:szCs w:val="28"/>
          <w:lang w:val="en-US"/>
        </w:rPr>
      </w:pPr>
      <w:r>
        <w:rPr>
          <w:rFonts w:cs="Times New Roman"/>
          <w:b/>
          <w:color w:val="000000" w:themeColor="text1"/>
          <w:sz w:val="28"/>
          <w:szCs w:val="28"/>
          <w:lang w:val="en-US"/>
        </w:rPr>
        <w:t>P</w:t>
      </w:r>
      <w:r w:rsidRPr="00E64E57">
        <w:rPr>
          <w:rFonts w:cs="Times New Roman"/>
          <w:b/>
          <w:color w:val="000000" w:themeColor="text1"/>
          <w:sz w:val="28"/>
          <w:szCs w:val="28"/>
          <w:lang w:val="en-US"/>
        </w:rPr>
        <w:t>roblems of information security in the banking sector</w:t>
      </w:r>
      <w:r w:rsidRPr="00E64E57">
        <w:rPr>
          <w:lang w:val="en-US"/>
        </w:rPr>
        <w:t xml:space="preserve"> </w:t>
      </w:r>
      <w:r w:rsidRPr="00E64E57">
        <w:rPr>
          <w:rFonts w:cs="Times New Roman"/>
          <w:b/>
          <w:color w:val="000000" w:themeColor="text1"/>
          <w:sz w:val="28"/>
          <w:szCs w:val="28"/>
          <w:lang w:val="en-US"/>
        </w:rPr>
        <w:t xml:space="preserve">of the </w:t>
      </w:r>
      <w:r>
        <w:rPr>
          <w:rFonts w:cs="Times New Roman"/>
          <w:b/>
          <w:color w:val="000000" w:themeColor="text1"/>
          <w:sz w:val="28"/>
          <w:szCs w:val="28"/>
          <w:lang w:val="en-US"/>
        </w:rPr>
        <w:t>Russian F</w:t>
      </w:r>
      <w:r w:rsidRPr="00E64E57">
        <w:rPr>
          <w:rFonts w:cs="Times New Roman"/>
          <w:b/>
          <w:color w:val="000000" w:themeColor="text1"/>
          <w:sz w:val="28"/>
          <w:szCs w:val="28"/>
          <w:lang w:val="en-US"/>
        </w:rPr>
        <w:t>ederation</w:t>
      </w:r>
    </w:p>
    <w:p w:rsidR="00DE750C" w:rsidRPr="003F00FD" w:rsidRDefault="00DE750C" w:rsidP="00DE750C">
      <w:pPr>
        <w:spacing w:after="0" w:line="240" w:lineRule="auto"/>
        <w:ind w:firstLine="709"/>
        <w:jc w:val="both"/>
        <w:rPr>
          <w:rFonts w:cs="Times New Roman"/>
          <w:b/>
          <w:i/>
          <w:color w:val="000000" w:themeColor="text1"/>
          <w:sz w:val="28"/>
          <w:szCs w:val="28"/>
          <w:lang w:val="en-US"/>
        </w:rPr>
      </w:pPr>
      <w:r w:rsidRPr="003F00FD">
        <w:rPr>
          <w:rFonts w:cs="Times New Roman"/>
          <w:b/>
          <w:i/>
          <w:color w:val="000000" w:themeColor="text1"/>
          <w:sz w:val="28"/>
          <w:szCs w:val="28"/>
          <w:lang w:val="en-US"/>
        </w:rPr>
        <w:t xml:space="preserve">Shut Irina </w:t>
      </w:r>
      <w:proofErr w:type="spellStart"/>
      <w:r w:rsidRPr="003F00FD">
        <w:rPr>
          <w:rFonts w:cs="Times New Roman"/>
          <w:b/>
          <w:i/>
          <w:color w:val="000000" w:themeColor="text1"/>
          <w:sz w:val="28"/>
          <w:szCs w:val="28"/>
          <w:lang w:val="en-US"/>
        </w:rPr>
        <w:t>Anatolyevna</w:t>
      </w:r>
      <w:proofErr w:type="spellEnd"/>
      <w:r w:rsidRPr="003F00FD">
        <w:rPr>
          <w:rFonts w:cs="Times New Roman"/>
          <w:b/>
          <w:i/>
          <w:color w:val="000000" w:themeColor="text1"/>
          <w:sz w:val="28"/>
          <w:szCs w:val="28"/>
          <w:lang w:val="en-US"/>
        </w:rPr>
        <w:t xml:space="preserve">, </w:t>
      </w:r>
      <w:proofErr w:type="spellStart"/>
      <w:r w:rsidRPr="003F00FD">
        <w:rPr>
          <w:rFonts w:cs="Times New Roman"/>
          <w:b/>
          <w:i/>
          <w:color w:val="000000" w:themeColor="text1"/>
          <w:sz w:val="28"/>
          <w:szCs w:val="28"/>
          <w:lang w:val="en-US"/>
        </w:rPr>
        <w:t>Chirkova</w:t>
      </w:r>
      <w:proofErr w:type="spellEnd"/>
      <w:r w:rsidRPr="003F00FD">
        <w:rPr>
          <w:rFonts w:cs="Times New Roman"/>
          <w:b/>
          <w:i/>
          <w:color w:val="000000" w:themeColor="text1"/>
          <w:sz w:val="28"/>
          <w:szCs w:val="28"/>
          <w:lang w:val="en-US"/>
        </w:rPr>
        <w:t xml:space="preserve"> Diana </w:t>
      </w:r>
      <w:proofErr w:type="spellStart"/>
      <w:r w:rsidRPr="003F00FD">
        <w:rPr>
          <w:rFonts w:cs="Times New Roman"/>
          <w:b/>
          <w:i/>
          <w:color w:val="000000" w:themeColor="text1"/>
          <w:sz w:val="28"/>
          <w:szCs w:val="28"/>
          <w:lang w:val="en-US"/>
        </w:rPr>
        <w:t>Dmitrievna</w:t>
      </w:r>
      <w:proofErr w:type="spellEnd"/>
      <w:r w:rsidRPr="003F00FD">
        <w:rPr>
          <w:rFonts w:cs="Times New Roman"/>
          <w:b/>
          <w:i/>
          <w:color w:val="000000" w:themeColor="text1"/>
          <w:sz w:val="28"/>
          <w:szCs w:val="28"/>
          <w:lang w:val="en-US"/>
        </w:rPr>
        <w:t>,</w:t>
      </w:r>
    </w:p>
    <w:p w:rsidR="00EE0932" w:rsidRPr="00A12BF9" w:rsidRDefault="00DE750C" w:rsidP="00DE750C">
      <w:pPr>
        <w:spacing w:after="0" w:line="240" w:lineRule="auto"/>
        <w:ind w:left="709"/>
        <w:jc w:val="both"/>
        <w:rPr>
          <w:rFonts w:cs="Times New Roman"/>
          <w:color w:val="000000" w:themeColor="text1"/>
          <w:sz w:val="28"/>
          <w:szCs w:val="28"/>
          <w:lang w:val="en-US"/>
        </w:rPr>
      </w:pPr>
      <w:r w:rsidRPr="003F00FD">
        <w:rPr>
          <w:rFonts w:cs="Times New Roman"/>
          <w:color w:val="000000" w:themeColor="text1"/>
          <w:sz w:val="28"/>
          <w:szCs w:val="28"/>
          <w:lang w:val="en-US"/>
        </w:rPr>
        <w:t xml:space="preserve">2nd year students of the Master's degree in the direction of "State Audit" of the Moscow State University named after M.V. </w:t>
      </w:r>
      <w:proofErr w:type="spellStart"/>
      <w:r w:rsidRPr="003F00FD">
        <w:rPr>
          <w:rFonts w:cs="Times New Roman"/>
          <w:color w:val="000000" w:themeColor="text1"/>
          <w:sz w:val="28"/>
          <w:szCs w:val="28"/>
          <w:lang w:val="en-US"/>
        </w:rPr>
        <w:t>Lomonosov</w:t>
      </w:r>
      <w:proofErr w:type="spellEnd"/>
      <w:r w:rsidRPr="003F00FD">
        <w:rPr>
          <w:rFonts w:cs="Times New Roman"/>
          <w:color w:val="000000" w:themeColor="text1"/>
          <w:sz w:val="28"/>
          <w:szCs w:val="28"/>
          <w:lang w:val="en-US"/>
        </w:rPr>
        <w:t>, Moscow</w:t>
      </w:r>
    </w:p>
    <w:p w:rsidR="00DE750C" w:rsidRPr="00A12BF9" w:rsidRDefault="00DE750C" w:rsidP="00DE750C">
      <w:pPr>
        <w:spacing w:after="0" w:line="240" w:lineRule="auto"/>
        <w:ind w:firstLine="709"/>
        <w:jc w:val="both"/>
        <w:rPr>
          <w:rFonts w:cs="Times New Roman"/>
          <w:b/>
          <w:i/>
          <w:color w:val="000000" w:themeColor="text1"/>
          <w:sz w:val="28"/>
          <w:szCs w:val="28"/>
          <w:lang w:val="en-US"/>
        </w:rPr>
      </w:pPr>
    </w:p>
    <w:p w:rsidR="00BF36DF" w:rsidRPr="003F00FD" w:rsidRDefault="00BF36DF" w:rsidP="00EE0932">
      <w:pPr>
        <w:spacing w:after="0" w:line="240" w:lineRule="auto"/>
        <w:ind w:firstLine="709"/>
        <w:jc w:val="both"/>
        <w:rPr>
          <w:rFonts w:cs="Times New Roman"/>
          <w:color w:val="000000" w:themeColor="text1"/>
          <w:sz w:val="28"/>
          <w:szCs w:val="28"/>
        </w:rPr>
      </w:pPr>
      <w:r w:rsidRPr="003F00FD">
        <w:rPr>
          <w:rFonts w:cs="Times New Roman"/>
          <w:b/>
          <w:i/>
          <w:color w:val="000000" w:themeColor="text1"/>
          <w:sz w:val="28"/>
          <w:szCs w:val="28"/>
        </w:rPr>
        <w:t>Аннотация</w:t>
      </w:r>
      <w:r w:rsidR="00EE0932" w:rsidRPr="003F00FD">
        <w:rPr>
          <w:rFonts w:cs="Times New Roman"/>
          <w:b/>
          <w:i/>
          <w:color w:val="000000" w:themeColor="text1"/>
          <w:sz w:val="28"/>
          <w:szCs w:val="28"/>
        </w:rPr>
        <w:t>.</w:t>
      </w:r>
      <w:r w:rsidR="00EE0932" w:rsidRPr="003F00FD">
        <w:rPr>
          <w:rFonts w:cs="Times New Roman"/>
          <w:color w:val="000000" w:themeColor="text1"/>
          <w:sz w:val="28"/>
          <w:szCs w:val="28"/>
        </w:rPr>
        <w:t xml:space="preserve"> </w:t>
      </w:r>
      <w:r w:rsidR="00D52763" w:rsidRPr="003F00FD">
        <w:rPr>
          <w:rFonts w:cs="Times New Roman"/>
          <w:color w:val="000000" w:themeColor="text1"/>
          <w:sz w:val="28"/>
          <w:szCs w:val="28"/>
        </w:rPr>
        <w:t xml:space="preserve">В статье рассматривается значение информационной безопасности </w:t>
      </w:r>
      <w:r w:rsidR="0081423F" w:rsidRPr="003F00FD">
        <w:rPr>
          <w:rFonts w:cs="Times New Roman"/>
          <w:color w:val="000000" w:themeColor="text1"/>
          <w:sz w:val="28"/>
          <w:szCs w:val="28"/>
        </w:rPr>
        <w:t>в</w:t>
      </w:r>
      <w:r w:rsidR="00D52763" w:rsidRPr="003F00FD">
        <w:rPr>
          <w:rFonts w:cs="Times New Roman"/>
          <w:color w:val="000000" w:themeColor="text1"/>
          <w:sz w:val="28"/>
          <w:szCs w:val="28"/>
        </w:rPr>
        <w:t xml:space="preserve"> банковской </w:t>
      </w:r>
      <w:r w:rsidR="0081423F" w:rsidRPr="003F00FD">
        <w:rPr>
          <w:rFonts w:cs="Times New Roman"/>
          <w:color w:val="000000" w:themeColor="text1"/>
          <w:sz w:val="28"/>
          <w:szCs w:val="28"/>
        </w:rPr>
        <w:t xml:space="preserve">сфере, способы обеспечения и повышения уровня информационной безопасности,  взаимосвязь между ростом </w:t>
      </w:r>
      <w:proofErr w:type="spellStart"/>
      <w:r w:rsidR="0081423F" w:rsidRPr="003F00FD">
        <w:rPr>
          <w:rFonts w:cs="Times New Roman"/>
          <w:color w:val="000000" w:themeColor="text1"/>
          <w:sz w:val="28"/>
          <w:szCs w:val="28"/>
        </w:rPr>
        <w:t>киберпреступлений</w:t>
      </w:r>
      <w:proofErr w:type="spellEnd"/>
      <w:r w:rsidR="0081423F" w:rsidRPr="003F00FD">
        <w:rPr>
          <w:rFonts w:cs="Times New Roman"/>
          <w:color w:val="000000" w:themeColor="text1"/>
          <w:sz w:val="28"/>
          <w:szCs w:val="28"/>
        </w:rPr>
        <w:t xml:space="preserve">, мошенничеств с использованием цифровых технологий и ответными мерами на возникновение данных рисков, инструменты предупреждения и превентивные меры борьбы </w:t>
      </w:r>
      <w:proofErr w:type="spellStart"/>
      <w:r w:rsidR="0081423F" w:rsidRPr="003F00FD">
        <w:rPr>
          <w:rFonts w:cs="Times New Roman"/>
          <w:color w:val="000000" w:themeColor="text1"/>
          <w:sz w:val="28"/>
          <w:szCs w:val="28"/>
        </w:rPr>
        <w:t>преступлениц</w:t>
      </w:r>
      <w:proofErr w:type="spellEnd"/>
      <w:r w:rsidR="0081423F" w:rsidRPr="003F00FD">
        <w:rPr>
          <w:rFonts w:cs="Times New Roman"/>
          <w:color w:val="000000" w:themeColor="text1"/>
          <w:sz w:val="28"/>
          <w:szCs w:val="28"/>
        </w:rPr>
        <w:t xml:space="preserve"> в банковской сфере.</w:t>
      </w:r>
    </w:p>
    <w:p w:rsidR="00BF36DF" w:rsidRPr="003F00FD" w:rsidRDefault="00BF36DF" w:rsidP="002D017C">
      <w:pPr>
        <w:spacing w:after="0" w:line="240" w:lineRule="auto"/>
        <w:ind w:firstLine="709"/>
        <w:jc w:val="both"/>
        <w:rPr>
          <w:rFonts w:cs="Times New Roman"/>
          <w:color w:val="000000" w:themeColor="text1"/>
          <w:sz w:val="28"/>
          <w:szCs w:val="28"/>
        </w:rPr>
      </w:pPr>
      <w:r w:rsidRPr="003F00FD">
        <w:rPr>
          <w:rFonts w:cs="Times New Roman"/>
          <w:b/>
          <w:i/>
          <w:color w:val="000000" w:themeColor="text1"/>
          <w:sz w:val="28"/>
          <w:szCs w:val="28"/>
        </w:rPr>
        <w:t>Ключевые слова:</w:t>
      </w:r>
      <w:r w:rsidR="00D52763" w:rsidRPr="003F00FD">
        <w:rPr>
          <w:rFonts w:cs="Times New Roman"/>
          <w:color w:val="000000" w:themeColor="text1"/>
          <w:sz w:val="28"/>
          <w:szCs w:val="28"/>
        </w:rPr>
        <w:t xml:space="preserve"> </w:t>
      </w:r>
      <w:r w:rsidR="0081423F" w:rsidRPr="003F00FD">
        <w:rPr>
          <w:rFonts w:cs="Times New Roman"/>
          <w:color w:val="000000" w:themeColor="text1"/>
          <w:sz w:val="28"/>
          <w:szCs w:val="28"/>
        </w:rPr>
        <w:t xml:space="preserve">информационная безопасность, </w:t>
      </w:r>
      <w:r w:rsidR="00D52763" w:rsidRPr="003F00FD">
        <w:rPr>
          <w:rFonts w:cs="Times New Roman"/>
          <w:color w:val="000000" w:themeColor="text1"/>
          <w:sz w:val="28"/>
          <w:szCs w:val="28"/>
        </w:rPr>
        <w:t>финан</w:t>
      </w:r>
      <w:r w:rsidR="0081423F" w:rsidRPr="003F00FD">
        <w:rPr>
          <w:rFonts w:cs="Times New Roman"/>
          <w:color w:val="000000" w:themeColor="text1"/>
          <w:sz w:val="28"/>
          <w:szCs w:val="28"/>
        </w:rPr>
        <w:t>совые операции, цифровые решения, банковская сфера</w:t>
      </w:r>
    </w:p>
    <w:p w:rsidR="00EE0932" w:rsidRPr="003F00FD" w:rsidRDefault="00EE0932" w:rsidP="002D017C">
      <w:pPr>
        <w:spacing w:after="0" w:line="240" w:lineRule="auto"/>
        <w:ind w:firstLine="709"/>
        <w:jc w:val="both"/>
        <w:rPr>
          <w:rFonts w:cs="Times New Roman"/>
          <w:color w:val="000000" w:themeColor="text1"/>
          <w:sz w:val="28"/>
          <w:szCs w:val="28"/>
        </w:rPr>
      </w:pPr>
    </w:p>
    <w:p w:rsidR="00EE0932" w:rsidRPr="00A12BF9" w:rsidRDefault="00EE0932" w:rsidP="002D017C">
      <w:pPr>
        <w:spacing w:after="0" w:line="240" w:lineRule="auto"/>
        <w:ind w:firstLine="709"/>
        <w:jc w:val="both"/>
        <w:rPr>
          <w:rFonts w:cs="Times New Roman"/>
          <w:color w:val="000000" w:themeColor="text1"/>
          <w:sz w:val="28"/>
          <w:szCs w:val="28"/>
          <w:lang w:val="en-US"/>
        </w:rPr>
      </w:pPr>
      <w:r w:rsidRPr="00A12BF9">
        <w:rPr>
          <w:rFonts w:cs="Times New Roman"/>
          <w:b/>
          <w:i/>
          <w:color w:val="000000" w:themeColor="text1"/>
          <w:sz w:val="28"/>
          <w:szCs w:val="28"/>
          <w:lang w:val="en-US"/>
        </w:rPr>
        <w:t>Abstract.</w:t>
      </w:r>
      <w:r w:rsidRPr="00A12BF9">
        <w:rPr>
          <w:rFonts w:cs="Times New Roman"/>
          <w:color w:val="000000" w:themeColor="text1"/>
          <w:sz w:val="28"/>
          <w:szCs w:val="28"/>
          <w:lang w:val="en-US"/>
        </w:rPr>
        <w:t xml:space="preserve"> The article examines the importance of information security in the banking sector, ways to ensure and improve the level of information security, the relationship between the growth of cybercrime, fraud using digital technologies and responses to the occurrence of these risks, prevention tools and preventive measures to combat crimes in the banking sector.</w:t>
      </w:r>
    </w:p>
    <w:p w:rsidR="00EE0932" w:rsidRPr="00A12BF9" w:rsidRDefault="00EE0932" w:rsidP="002D017C">
      <w:pPr>
        <w:spacing w:after="0" w:line="240" w:lineRule="auto"/>
        <w:ind w:firstLine="709"/>
        <w:jc w:val="both"/>
        <w:rPr>
          <w:rFonts w:cs="Times New Roman"/>
          <w:color w:val="000000" w:themeColor="text1"/>
          <w:sz w:val="28"/>
          <w:szCs w:val="28"/>
          <w:lang w:val="en-US"/>
        </w:rPr>
      </w:pPr>
      <w:r w:rsidRPr="00A12BF9">
        <w:rPr>
          <w:rFonts w:cs="Times New Roman"/>
          <w:b/>
          <w:i/>
          <w:color w:val="000000" w:themeColor="text1"/>
          <w:sz w:val="28"/>
          <w:szCs w:val="28"/>
          <w:lang w:val="en-US"/>
        </w:rPr>
        <w:t>Keywords:</w:t>
      </w:r>
      <w:r w:rsidRPr="00A12BF9">
        <w:rPr>
          <w:rFonts w:cs="Times New Roman"/>
          <w:color w:val="000000" w:themeColor="text1"/>
          <w:sz w:val="28"/>
          <w:szCs w:val="28"/>
          <w:lang w:val="en-US"/>
        </w:rPr>
        <w:t xml:space="preserve"> information security, financial transactions, digital solutions, banking</w:t>
      </w:r>
    </w:p>
    <w:p w:rsidR="00DE750C" w:rsidRPr="00A12BF9" w:rsidRDefault="00DE750C" w:rsidP="002D017C">
      <w:pPr>
        <w:spacing w:after="0" w:line="240" w:lineRule="auto"/>
        <w:ind w:firstLine="709"/>
        <w:jc w:val="both"/>
        <w:rPr>
          <w:rFonts w:cs="Times New Roman"/>
          <w:color w:val="000000" w:themeColor="text1"/>
          <w:sz w:val="28"/>
          <w:szCs w:val="28"/>
          <w:lang w:val="en-US"/>
        </w:rPr>
      </w:pPr>
    </w:p>
    <w:p w:rsidR="00AF1D6A" w:rsidRPr="003F00FD" w:rsidRDefault="00AF1D6A" w:rsidP="002D017C">
      <w:pPr>
        <w:spacing w:after="0" w:line="240" w:lineRule="auto"/>
        <w:ind w:firstLine="709"/>
        <w:jc w:val="both"/>
        <w:rPr>
          <w:rFonts w:cs="Times New Roman"/>
          <w:b/>
          <w:color w:val="000000" w:themeColor="text1"/>
          <w:sz w:val="28"/>
          <w:szCs w:val="28"/>
        </w:rPr>
      </w:pPr>
      <w:r w:rsidRPr="003F00FD">
        <w:rPr>
          <w:rFonts w:cs="Times New Roman"/>
          <w:b/>
          <w:color w:val="000000" w:themeColor="text1"/>
          <w:sz w:val="28"/>
          <w:szCs w:val="28"/>
        </w:rPr>
        <w:t>ВВЕДЕНИЕ</w:t>
      </w:r>
    </w:p>
    <w:p w:rsidR="00070F35" w:rsidRPr="003F00FD" w:rsidRDefault="00BB12B4" w:rsidP="00070F35">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Актуальность анализируемой тем</w:t>
      </w:r>
      <w:r w:rsidR="00071A84" w:rsidRPr="003F00FD">
        <w:rPr>
          <w:rFonts w:cs="Times New Roman"/>
          <w:color w:val="000000" w:themeColor="text1"/>
          <w:sz w:val="28"/>
          <w:szCs w:val="28"/>
        </w:rPr>
        <w:t>ы</w:t>
      </w:r>
      <w:r w:rsidRPr="003F00FD">
        <w:rPr>
          <w:rFonts w:cs="Times New Roman"/>
          <w:color w:val="000000" w:themeColor="text1"/>
          <w:sz w:val="28"/>
          <w:szCs w:val="28"/>
        </w:rPr>
        <w:t xml:space="preserve"> связана с распространением</w:t>
      </w:r>
      <w:r w:rsidR="00C82BB7" w:rsidRPr="003F00FD">
        <w:rPr>
          <w:rFonts w:cs="Times New Roman"/>
          <w:color w:val="000000" w:themeColor="text1"/>
          <w:sz w:val="28"/>
          <w:szCs w:val="28"/>
        </w:rPr>
        <w:t xml:space="preserve"> </w:t>
      </w:r>
      <w:proofErr w:type="spellStart"/>
      <w:r w:rsidR="00C82BB7" w:rsidRPr="003F00FD">
        <w:rPr>
          <w:rFonts w:cs="Times New Roman"/>
          <w:color w:val="000000" w:themeColor="text1"/>
          <w:sz w:val="28"/>
          <w:szCs w:val="28"/>
        </w:rPr>
        <w:t>цифровизации</w:t>
      </w:r>
      <w:proofErr w:type="spellEnd"/>
      <w:r w:rsidR="00C82BB7" w:rsidRPr="003F00FD">
        <w:rPr>
          <w:rFonts w:cs="Times New Roman"/>
          <w:color w:val="000000" w:themeColor="text1"/>
          <w:sz w:val="28"/>
          <w:szCs w:val="28"/>
        </w:rPr>
        <w:t>,</w:t>
      </w:r>
      <w:r w:rsidR="00071A84" w:rsidRPr="003F00FD">
        <w:rPr>
          <w:rFonts w:cs="Times New Roman"/>
          <w:color w:val="000000" w:themeColor="text1"/>
          <w:sz w:val="28"/>
          <w:szCs w:val="28"/>
        </w:rPr>
        <w:t xml:space="preserve"> цифровых решений</w:t>
      </w:r>
      <w:r w:rsidR="00C82BB7" w:rsidRPr="003F00FD">
        <w:rPr>
          <w:rFonts w:cs="Times New Roman"/>
          <w:color w:val="000000" w:themeColor="text1"/>
          <w:sz w:val="28"/>
          <w:szCs w:val="28"/>
        </w:rPr>
        <w:t>, технологий</w:t>
      </w:r>
      <w:r w:rsidR="00071A84" w:rsidRPr="003F00FD">
        <w:rPr>
          <w:rFonts w:cs="Times New Roman"/>
          <w:color w:val="000000" w:themeColor="text1"/>
          <w:sz w:val="28"/>
          <w:szCs w:val="28"/>
        </w:rPr>
        <w:t xml:space="preserve"> </w:t>
      </w:r>
      <w:r w:rsidR="00C82BB7" w:rsidRPr="003F00FD">
        <w:rPr>
          <w:rFonts w:cs="Times New Roman"/>
          <w:color w:val="000000" w:themeColor="text1"/>
          <w:sz w:val="28"/>
          <w:szCs w:val="28"/>
        </w:rPr>
        <w:t>и внедрени</w:t>
      </w:r>
      <w:r w:rsidR="00327234" w:rsidRPr="003F00FD">
        <w:rPr>
          <w:rFonts w:cs="Times New Roman"/>
          <w:color w:val="000000" w:themeColor="text1"/>
          <w:sz w:val="28"/>
          <w:szCs w:val="28"/>
        </w:rPr>
        <w:t>ем</w:t>
      </w:r>
      <w:r w:rsidR="00C82BB7" w:rsidRPr="003F00FD">
        <w:rPr>
          <w:rFonts w:cs="Times New Roman"/>
          <w:color w:val="000000" w:themeColor="text1"/>
          <w:sz w:val="28"/>
          <w:szCs w:val="28"/>
        </w:rPr>
        <w:t xml:space="preserve"> их </w:t>
      </w:r>
      <w:r w:rsidR="00071A84" w:rsidRPr="003F00FD">
        <w:rPr>
          <w:rFonts w:cs="Times New Roman"/>
          <w:color w:val="000000" w:themeColor="text1"/>
          <w:sz w:val="28"/>
          <w:szCs w:val="28"/>
        </w:rPr>
        <w:t>в повседневную</w:t>
      </w:r>
      <w:r w:rsidR="00C82BB7" w:rsidRPr="003F00FD">
        <w:rPr>
          <w:rFonts w:cs="Times New Roman"/>
          <w:color w:val="000000" w:themeColor="text1"/>
          <w:sz w:val="28"/>
          <w:szCs w:val="28"/>
        </w:rPr>
        <w:t xml:space="preserve"> </w:t>
      </w:r>
      <w:r w:rsidR="00071A84" w:rsidRPr="003F00FD">
        <w:rPr>
          <w:rFonts w:cs="Times New Roman"/>
          <w:color w:val="000000" w:themeColor="text1"/>
          <w:sz w:val="28"/>
          <w:szCs w:val="28"/>
        </w:rPr>
        <w:t>жизнь</w:t>
      </w:r>
      <w:r w:rsidR="00327234" w:rsidRPr="003F00FD">
        <w:rPr>
          <w:rFonts w:cs="Times New Roman"/>
          <w:color w:val="000000" w:themeColor="text1"/>
          <w:sz w:val="28"/>
          <w:szCs w:val="28"/>
        </w:rPr>
        <w:t xml:space="preserve"> современного человека</w:t>
      </w:r>
      <w:r w:rsidR="00975E65" w:rsidRPr="003F00FD">
        <w:rPr>
          <w:rFonts w:cs="Times New Roman"/>
          <w:color w:val="000000" w:themeColor="text1"/>
          <w:sz w:val="28"/>
          <w:szCs w:val="28"/>
        </w:rPr>
        <w:t xml:space="preserve">, а также ростом количества </w:t>
      </w:r>
      <w:proofErr w:type="spellStart"/>
      <w:r w:rsidR="00975E65" w:rsidRPr="003F00FD">
        <w:rPr>
          <w:rFonts w:cs="Times New Roman"/>
          <w:color w:val="000000" w:themeColor="text1"/>
          <w:sz w:val="28"/>
          <w:szCs w:val="28"/>
        </w:rPr>
        <w:t>киберпреступлений</w:t>
      </w:r>
      <w:proofErr w:type="spellEnd"/>
      <w:r w:rsidR="00975E65" w:rsidRPr="003F00FD">
        <w:rPr>
          <w:rFonts w:cs="Times New Roman"/>
          <w:color w:val="000000" w:themeColor="text1"/>
          <w:sz w:val="28"/>
          <w:szCs w:val="28"/>
        </w:rPr>
        <w:t xml:space="preserve">. В связи с этим все больше появляется необходимость применять и совершенствовать </w:t>
      </w:r>
      <w:r w:rsidR="00327234" w:rsidRPr="003F00FD">
        <w:rPr>
          <w:rFonts w:cs="Times New Roman"/>
          <w:color w:val="000000" w:themeColor="text1"/>
          <w:sz w:val="28"/>
          <w:szCs w:val="28"/>
        </w:rPr>
        <w:t xml:space="preserve">финансовыми организациями </w:t>
      </w:r>
      <w:r w:rsidR="00975E65" w:rsidRPr="003F00FD">
        <w:rPr>
          <w:rFonts w:cs="Times New Roman"/>
          <w:color w:val="000000" w:themeColor="text1"/>
          <w:sz w:val="28"/>
          <w:szCs w:val="28"/>
        </w:rPr>
        <w:t xml:space="preserve">способы обеспечения информационной безопасности. </w:t>
      </w:r>
    </w:p>
    <w:p w:rsidR="0089081C" w:rsidRPr="003F00FD" w:rsidRDefault="0089081C" w:rsidP="002D017C">
      <w:pPr>
        <w:spacing w:after="0" w:line="240" w:lineRule="auto"/>
        <w:ind w:firstLine="709"/>
        <w:jc w:val="both"/>
        <w:rPr>
          <w:rFonts w:cs="Times New Roman"/>
          <w:color w:val="000000" w:themeColor="text1"/>
          <w:sz w:val="28"/>
          <w:szCs w:val="28"/>
          <w:lang w:eastAsia="ru-RU"/>
        </w:rPr>
      </w:pPr>
      <w:r w:rsidRPr="003F00FD">
        <w:rPr>
          <w:rFonts w:cs="Times New Roman"/>
          <w:bCs/>
          <w:color w:val="000000" w:themeColor="text1"/>
          <w:sz w:val="28"/>
          <w:szCs w:val="28"/>
          <w:lang w:eastAsia="ru-RU"/>
        </w:rPr>
        <w:t>Цель</w:t>
      </w:r>
      <w:r w:rsidRPr="003F00FD">
        <w:rPr>
          <w:rFonts w:cs="Times New Roman"/>
          <w:color w:val="000000" w:themeColor="text1"/>
          <w:sz w:val="28"/>
          <w:szCs w:val="28"/>
          <w:lang w:eastAsia="ru-RU"/>
        </w:rPr>
        <w:t xml:space="preserve"> </w:t>
      </w:r>
      <w:r w:rsidRPr="003F00FD">
        <w:rPr>
          <w:rFonts w:cs="Times New Roman"/>
          <w:bCs/>
          <w:color w:val="000000" w:themeColor="text1"/>
          <w:sz w:val="28"/>
          <w:szCs w:val="28"/>
          <w:lang w:eastAsia="ru-RU"/>
        </w:rPr>
        <w:t>исследовательской работы</w:t>
      </w:r>
      <w:r w:rsidRPr="003F00FD">
        <w:rPr>
          <w:rFonts w:cs="Times New Roman"/>
          <w:b/>
          <w:bCs/>
          <w:color w:val="000000" w:themeColor="text1"/>
          <w:sz w:val="28"/>
          <w:szCs w:val="28"/>
          <w:lang w:eastAsia="ru-RU"/>
        </w:rPr>
        <w:t xml:space="preserve"> –</w:t>
      </w:r>
      <w:r w:rsidR="00437FCA" w:rsidRPr="003F00FD">
        <w:rPr>
          <w:rFonts w:cs="Times New Roman"/>
          <w:bCs/>
          <w:color w:val="000000" w:themeColor="text1"/>
          <w:sz w:val="28"/>
          <w:szCs w:val="28"/>
          <w:lang w:eastAsia="ru-RU"/>
        </w:rPr>
        <w:t xml:space="preserve"> </w:t>
      </w:r>
      <w:r w:rsidR="002E3BFA" w:rsidRPr="003F00FD">
        <w:rPr>
          <w:rFonts w:cs="Times New Roman"/>
          <w:bCs/>
          <w:color w:val="000000" w:themeColor="text1"/>
          <w:sz w:val="28"/>
          <w:szCs w:val="28"/>
          <w:lang w:eastAsia="ru-RU"/>
        </w:rPr>
        <w:t>изучить</w:t>
      </w:r>
      <w:r w:rsidR="00437FCA" w:rsidRPr="003F00FD">
        <w:rPr>
          <w:rFonts w:cs="Times New Roman"/>
          <w:bCs/>
          <w:color w:val="000000" w:themeColor="text1"/>
          <w:sz w:val="28"/>
          <w:szCs w:val="28"/>
          <w:lang w:eastAsia="ru-RU"/>
        </w:rPr>
        <w:t xml:space="preserve"> проблемы, связанные с информационной безопасностью осуществляемых в банковской сфере операций</w:t>
      </w:r>
      <w:r w:rsidR="00573167" w:rsidRPr="003F00FD">
        <w:rPr>
          <w:rFonts w:cs="Times New Roman"/>
          <w:bCs/>
          <w:color w:val="000000" w:themeColor="text1"/>
          <w:sz w:val="28"/>
          <w:szCs w:val="28"/>
          <w:lang w:eastAsia="ru-RU"/>
        </w:rPr>
        <w:t>, и определить инструменты поддержания стабильности банковской системы страны</w:t>
      </w:r>
      <w:r w:rsidR="00437FCA" w:rsidRPr="003F00FD">
        <w:rPr>
          <w:rFonts w:cs="Times New Roman"/>
          <w:bCs/>
          <w:color w:val="000000" w:themeColor="text1"/>
          <w:sz w:val="28"/>
          <w:szCs w:val="28"/>
          <w:lang w:eastAsia="ru-RU"/>
        </w:rPr>
        <w:t>.</w:t>
      </w:r>
    </w:p>
    <w:p w:rsidR="0089081C" w:rsidRPr="003F00FD" w:rsidRDefault="0089081C" w:rsidP="002D017C">
      <w:pPr>
        <w:pStyle w:val="a3"/>
        <w:spacing w:before="0" w:beforeAutospacing="0" w:after="0" w:afterAutospacing="0"/>
        <w:ind w:firstLine="709"/>
        <w:jc w:val="both"/>
        <w:rPr>
          <w:color w:val="000000" w:themeColor="text1"/>
          <w:sz w:val="28"/>
          <w:szCs w:val="28"/>
        </w:rPr>
      </w:pPr>
      <w:r w:rsidRPr="003F00FD">
        <w:rPr>
          <w:color w:val="000000" w:themeColor="text1"/>
          <w:sz w:val="28"/>
          <w:szCs w:val="28"/>
        </w:rPr>
        <w:t>В рамках достижения данной цели поставлены следующие задачи:</w:t>
      </w:r>
    </w:p>
    <w:p w:rsidR="00DC539F" w:rsidRPr="003F00FD" w:rsidRDefault="00DC539F" w:rsidP="002D017C">
      <w:pPr>
        <w:pStyle w:val="a4"/>
        <w:numPr>
          <w:ilvl w:val="0"/>
          <w:numId w:val="1"/>
        </w:numPr>
        <w:spacing w:after="0" w:line="240" w:lineRule="auto"/>
        <w:ind w:left="0" w:firstLine="709"/>
        <w:jc w:val="both"/>
        <w:rPr>
          <w:rFonts w:cs="Times New Roman"/>
          <w:color w:val="000000" w:themeColor="text1"/>
          <w:sz w:val="28"/>
          <w:szCs w:val="28"/>
        </w:rPr>
      </w:pPr>
      <w:r w:rsidRPr="003F00FD">
        <w:rPr>
          <w:rFonts w:cs="Times New Roman"/>
          <w:color w:val="000000" w:themeColor="text1"/>
          <w:sz w:val="28"/>
          <w:szCs w:val="28"/>
        </w:rPr>
        <w:t>Выявить факторы</w:t>
      </w:r>
      <w:r w:rsidR="00573167" w:rsidRPr="003F00FD">
        <w:rPr>
          <w:rFonts w:cs="Times New Roman"/>
          <w:color w:val="000000" w:themeColor="text1"/>
          <w:sz w:val="28"/>
          <w:szCs w:val="28"/>
        </w:rPr>
        <w:t>, обуславливающие риски для банковской среды и условия для возникновения системного банковского кризиса.</w:t>
      </w:r>
    </w:p>
    <w:p w:rsidR="0089081C" w:rsidRPr="003F00FD" w:rsidRDefault="0089081C" w:rsidP="002D017C">
      <w:pPr>
        <w:pStyle w:val="a4"/>
        <w:numPr>
          <w:ilvl w:val="0"/>
          <w:numId w:val="1"/>
        </w:numPr>
        <w:spacing w:after="0" w:line="240" w:lineRule="auto"/>
        <w:ind w:left="0" w:firstLine="709"/>
        <w:jc w:val="both"/>
        <w:rPr>
          <w:rFonts w:cs="Times New Roman"/>
          <w:color w:val="000000" w:themeColor="text1"/>
          <w:sz w:val="28"/>
          <w:szCs w:val="28"/>
        </w:rPr>
      </w:pPr>
      <w:r w:rsidRPr="003F00FD">
        <w:rPr>
          <w:rFonts w:cs="Times New Roman"/>
          <w:color w:val="000000" w:themeColor="text1"/>
          <w:sz w:val="28"/>
          <w:szCs w:val="28"/>
        </w:rPr>
        <w:t>Рассмотреть механизмы противодействия мошенничеству и преступным финансовым махинациям;</w:t>
      </w:r>
    </w:p>
    <w:p w:rsidR="00DC539F" w:rsidRPr="003F00FD" w:rsidRDefault="00DC539F" w:rsidP="00D64932">
      <w:pPr>
        <w:pStyle w:val="a4"/>
        <w:numPr>
          <w:ilvl w:val="0"/>
          <w:numId w:val="1"/>
        </w:numPr>
        <w:spacing w:after="0" w:line="240" w:lineRule="auto"/>
        <w:ind w:left="0" w:firstLine="709"/>
        <w:jc w:val="both"/>
        <w:rPr>
          <w:rFonts w:cs="Times New Roman"/>
          <w:color w:val="000000" w:themeColor="text1"/>
          <w:sz w:val="28"/>
          <w:szCs w:val="28"/>
        </w:rPr>
      </w:pPr>
      <w:r w:rsidRPr="003F00FD">
        <w:rPr>
          <w:rFonts w:cs="Times New Roman"/>
          <w:color w:val="000000" w:themeColor="text1"/>
          <w:sz w:val="28"/>
          <w:szCs w:val="28"/>
        </w:rPr>
        <w:t>Определить инструменты и сферы их применения, способствующие обеспечению стабильности деятельности субъектов экономических отношений  и построению стабильного инвестиционного климата.</w:t>
      </w:r>
    </w:p>
    <w:p w:rsidR="00D64932" w:rsidRPr="00E64E57" w:rsidRDefault="00DC539F" w:rsidP="00E64E57">
      <w:pPr>
        <w:spacing w:after="0" w:line="240" w:lineRule="auto"/>
        <w:ind w:firstLine="709"/>
        <w:jc w:val="both"/>
        <w:rPr>
          <w:rFonts w:cs="Times New Roman"/>
          <w:color w:val="000000" w:themeColor="text1"/>
          <w:sz w:val="28"/>
          <w:szCs w:val="28"/>
          <w:lang w:eastAsia="ru-RU"/>
        </w:rPr>
      </w:pPr>
      <w:r w:rsidRPr="003F00FD">
        <w:rPr>
          <w:rFonts w:cs="Times New Roman"/>
          <w:bCs/>
          <w:color w:val="000000" w:themeColor="text1"/>
          <w:sz w:val="28"/>
          <w:szCs w:val="28"/>
          <w:lang w:eastAsia="ru-RU"/>
        </w:rPr>
        <w:t>Объект исследовательской работы –</w:t>
      </w:r>
      <w:r w:rsidR="00D7603E" w:rsidRPr="003F00FD">
        <w:rPr>
          <w:rFonts w:cs="Times New Roman"/>
          <w:bCs/>
          <w:color w:val="000000" w:themeColor="text1"/>
          <w:sz w:val="28"/>
          <w:szCs w:val="28"/>
          <w:lang w:eastAsia="ru-RU"/>
        </w:rPr>
        <w:t xml:space="preserve"> сфера информационной безопасности в банковском секторе</w:t>
      </w:r>
      <w:r w:rsidRPr="003F00FD">
        <w:rPr>
          <w:rFonts w:cs="Times New Roman"/>
          <w:bCs/>
          <w:color w:val="000000" w:themeColor="text1"/>
          <w:sz w:val="28"/>
          <w:szCs w:val="28"/>
          <w:lang w:eastAsia="ru-RU"/>
        </w:rPr>
        <w:t>.</w:t>
      </w:r>
    </w:p>
    <w:p w:rsidR="00A9616A" w:rsidRPr="002450FB" w:rsidRDefault="002450FB" w:rsidP="002D017C">
      <w:pPr>
        <w:spacing w:after="0" w:line="240" w:lineRule="auto"/>
        <w:ind w:firstLine="709"/>
        <w:jc w:val="both"/>
        <w:rPr>
          <w:rFonts w:cs="Times New Roman"/>
          <w:b/>
          <w:color w:val="000000" w:themeColor="text1"/>
          <w:sz w:val="28"/>
          <w:szCs w:val="28"/>
        </w:rPr>
      </w:pPr>
      <w:r w:rsidRPr="00E64E57">
        <w:rPr>
          <w:rFonts w:cs="Times New Roman"/>
          <w:b/>
          <w:color w:val="000000" w:themeColor="text1"/>
          <w:sz w:val="28"/>
          <w:szCs w:val="28"/>
        </w:rPr>
        <w:lastRenderedPageBreak/>
        <w:t>ИНФОРМАЦИОНН</w:t>
      </w:r>
      <w:r>
        <w:rPr>
          <w:rFonts w:cs="Times New Roman"/>
          <w:b/>
          <w:color w:val="000000" w:themeColor="text1"/>
          <w:sz w:val="28"/>
          <w:szCs w:val="28"/>
        </w:rPr>
        <w:t>АЯ</w:t>
      </w:r>
      <w:r w:rsidRPr="00E64E57">
        <w:rPr>
          <w:rFonts w:cs="Times New Roman"/>
          <w:b/>
          <w:color w:val="000000" w:themeColor="text1"/>
          <w:sz w:val="28"/>
          <w:szCs w:val="28"/>
        </w:rPr>
        <w:t xml:space="preserve"> БЕЗОПАСНОСТ</w:t>
      </w:r>
      <w:r>
        <w:rPr>
          <w:rFonts w:cs="Times New Roman"/>
          <w:b/>
          <w:color w:val="000000" w:themeColor="text1"/>
          <w:sz w:val="28"/>
          <w:szCs w:val="28"/>
        </w:rPr>
        <w:t>Ь</w:t>
      </w:r>
      <w:r w:rsidRPr="00E64E57">
        <w:rPr>
          <w:rFonts w:cs="Times New Roman"/>
          <w:b/>
          <w:color w:val="000000" w:themeColor="text1"/>
          <w:sz w:val="28"/>
          <w:szCs w:val="28"/>
        </w:rPr>
        <w:t xml:space="preserve"> В БАНКОВСКОЙ СФЕРЕ</w:t>
      </w:r>
    </w:p>
    <w:p w:rsidR="00D64932" w:rsidRPr="003F00FD" w:rsidRDefault="00D64932" w:rsidP="00D64932">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Начнем с теоретического аспекта и рассмотрим официальную трактовку ключевого понятия. Согласно Стандарту Банка России «Обеспечение информационной безопасности организаций банковской системы Российской Федерации», под безопасностью понимается состояние защищенности интересов (целей) организации Бюджетной системы Российской Федерации в условиях угроз. Под информационной безопасностью определяется безопасность, связанная с угрозами в информационной сфере</w:t>
      </w:r>
      <w:r w:rsidRPr="003F00FD">
        <w:rPr>
          <w:rStyle w:val="a7"/>
          <w:rFonts w:cs="Times New Roman"/>
          <w:color w:val="000000" w:themeColor="text1"/>
          <w:sz w:val="28"/>
          <w:szCs w:val="28"/>
        </w:rPr>
        <w:footnoteReference w:id="1"/>
      </w:r>
      <w:r w:rsidRPr="003F00FD">
        <w:rPr>
          <w:rFonts w:cs="Times New Roman"/>
          <w:color w:val="000000" w:themeColor="text1"/>
          <w:sz w:val="28"/>
          <w:szCs w:val="28"/>
        </w:rPr>
        <w:t>.</w:t>
      </w:r>
    </w:p>
    <w:p w:rsidR="00D64932" w:rsidRPr="003F00FD" w:rsidRDefault="00D64932" w:rsidP="00D64932">
      <w:pPr>
        <w:spacing w:after="0" w:line="240" w:lineRule="auto"/>
        <w:ind w:firstLine="709"/>
        <w:jc w:val="both"/>
        <w:rPr>
          <w:rFonts w:cs="Times New Roman"/>
          <w:color w:val="000000" w:themeColor="text1"/>
          <w:sz w:val="28"/>
          <w:szCs w:val="28"/>
        </w:rPr>
      </w:pPr>
      <w:proofErr w:type="spellStart"/>
      <w:r w:rsidRPr="003F00FD">
        <w:rPr>
          <w:rFonts w:cs="Times New Roman"/>
          <w:color w:val="000000" w:themeColor="text1"/>
          <w:sz w:val="28"/>
          <w:szCs w:val="28"/>
        </w:rPr>
        <w:t>Вострецова</w:t>
      </w:r>
      <w:proofErr w:type="spellEnd"/>
      <w:r w:rsidRPr="003F00FD">
        <w:rPr>
          <w:rFonts w:cs="Times New Roman"/>
          <w:color w:val="000000" w:themeColor="text1"/>
          <w:sz w:val="28"/>
          <w:szCs w:val="28"/>
        </w:rPr>
        <w:t xml:space="preserve"> Е. В. под информационной безопасностью определяет «состояние защищенности информационных ресурсов (информационной среды) от внутренних и внешних угроз, способных нанести ущерб интересам организации, общества, личности и государства»</w:t>
      </w:r>
      <w:r w:rsidRPr="003F00FD">
        <w:rPr>
          <w:rStyle w:val="a7"/>
          <w:rFonts w:cs="Times New Roman"/>
          <w:color w:val="000000" w:themeColor="text1"/>
          <w:sz w:val="28"/>
          <w:szCs w:val="28"/>
        </w:rPr>
        <w:footnoteReference w:id="2"/>
      </w:r>
      <w:r w:rsidRPr="003F00FD">
        <w:rPr>
          <w:rFonts w:cs="Times New Roman"/>
          <w:color w:val="000000" w:themeColor="text1"/>
          <w:sz w:val="28"/>
          <w:szCs w:val="28"/>
        </w:rPr>
        <w:t>.</w:t>
      </w:r>
    </w:p>
    <w:p w:rsidR="00D64932" w:rsidRPr="003F00FD" w:rsidRDefault="00D64932" w:rsidP="00D64932">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Основными  компонентами информационной безопасности являются: </w:t>
      </w:r>
    </w:p>
    <w:p w:rsidR="00D64932" w:rsidRPr="003F00FD" w:rsidRDefault="00D64932" w:rsidP="00D64932">
      <w:pPr>
        <w:pStyle w:val="a4"/>
        <w:numPr>
          <w:ilvl w:val="0"/>
          <w:numId w:val="8"/>
        </w:numPr>
        <w:spacing w:after="0" w:line="240" w:lineRule="auto"/>
        <w:ind w:left="0" w:firstLine="567"/>
        <w:jc w:val="both"/>
        <w:rPr>
          <w:rFonts w:cs="Times New Roman"/>
          <w:color w:val="000000" w:themeColor="text1"/>
          <w:sz w:val="28"/>
          <w:szCs w:val="28"/>
        </w:rPr>
      </w:pPr>
      <w:r w:rsidRPr="003F00FD">
        <w:rPr>
          <w:rFonts w:cs="Times New Roman"/>
          <w:color w:val="000000" w:themeColor="text1"/>
          <w:sz w:val="28"/>
          <w:szCs w:val="28"/>
        </w:rPr>
        <w:t xml:space="preserve"> доступность (обеспечение </w:t>
      </w:r>
      <w:proofErr w:type="spellStart"/>
      <w:r w:rsidRPr="003F00FD">
        <w:rPr>
          <w:rFonts w:cs="Times New Roman"/>
          <w:color w:val="000000" w:themeColor="text1"/>
          <w:sz w:val="28"/>
          <w:szCs w:val="28"/>
        </w:rPr>
        <w:t>своевремнного</w:t>
      </w:r>
      <w:proofErr w:type="spellEnd"/>
      <w:r w:rsidRPr="003F00FD">
        <w:rPr>
          <w:rFonts w:cs="Times New Roman"/>
          <w:color w:val="000000" w:themeColor="text1"/>
          <w:sz w:val="28"/>
          <w:szCs w:val="28"/>
        </w:rPr>
        <w:t xml:space="preserve"> и </w:t>
      </w:r>
      <w:proofErr w:type="spellStart"/>
      <w:r w:rsidRPr="003F00FD">
        <w:rPr>
          <w:rFonts w:cs="Times New Roman"/>
          <w:color w:val="000000" w:themeColor="text1"/>
          <w:sz w:val="28"/>
          <w:szCs w:val="28"/>
        </w:rPr>
        <w:t>беспрепятсвенного</w:t>
      </w:r>
      <w:proofErr w:type="spellEnd"/>
      <w:r w:rsidRPr="003F00FD">
        <w:rPr>
          <w:rFonts w:cs="Times New Roman"/>
          <w:color w:val="000000" w:themeColor="text1"/>
          <w:sz w:val="28"/>
          <w:szCs w:val="28"/>
        </w:rPr>
        <w:t xml:space="preserve"> доступа к информации, т.е. отсутствие угрозы отказа в обслуживании или несанкционированного использования ресурсов злоумышленниками), </w:t>
      </w:r>
    </w:p>
    <w:p w:rsidR="00D64932" w:rsidRPr="003F00FD" w:rsidRDefault="00D64932" w:rsidP="00D64932">
      <w:pPr>
        <w:pStyle w:val="a4"/>
        <w:numPr>
          <w:ilvl w:val="0"/>
          <w:numId w:val="8"/>
        </w:numPr>
        <w:spacing w:after="0" w:line="240" w:lineRule="auto"/>
        <w:ind w:left="0" w:firstLine="567"/>
        <w:jc w:val="both"/>
        <w:rPr>
          <w:rFonts w:cs="Times New Roman"/>
          <w:color w:val="000000" w:themeColor="text1"/>
          <w:sz w:val="28"/>
          <w:szCs w:val="28"/>
        </w:rPr>
      </w:pPr>
      <w:r w:rsidRPr="003F00FD">
        <w:rPr>
          <w:rFonts w:cs="Times New Roman"/>
          <w:color w:val="000000" w:themeColor="text1"/>
          <w:sz w:val="28"/>
          <w:szCs w:val="28"/>
        </w:rPr>
        <w:t xml:space="preserve"> конфиденциальность (защита от несанкционированного доступа к информации, т.е. секретная информация не должна быть доступна лицу/ группе лиц, которым она не предназначена), </w:t>
      </w:r>
    </w:p>
    <w:p w:rsidR="00D64932" w:rsidRPr="003F00FD" w:rsidRDefault="00D64932" w:rsidP="00D64932">
      <w:pPr>
        <w:pStyle w:val="a4"/>
        <w:numPr>
          <w:ilvl w:val="0"/>
          <w:numId w:val="8"/>
        </w:numPr>
        <w:spacing w:after="0" w:line="240" w:lineRule="auto"/>
        <w:ind w:left="0" w:firstLine="567"/>
        <w:jc w:val="both"/>
        <w:rPr>
          <w:rFonts w:cs="Times New Roman"/>
          <w:color w:val="000000" w:themeColor="text1"/>
          <w:sz w:val="28"/>
          <w:szCs w:val="28"/>
        </w:rPr>
      </w:pPr>
      <w:r w:rsidRPr="003F00FD">
        <w:rPr>
          <w:rFonts w:cs="Times New Roman"/>
          <w:color w:val="000000" w:themeColor="text1"/>
          <w:sz w:val="28"/>
          <w:szCs w:val="28"/>
        </w:rPr>
        <w:t xml:space="preserve"> целостность (</w:t>
      </w:r>
      <w:proofErr w:type="spellStart"/>
      <w:r w:rsidRPr="003F00FD">
        <w:rPr>
          <w:rFonts w:cs="Times New Roman"/>
          <w:color w:val="000000" w:themeColor="text1"/>
          <w:sz w:val="28"/>
          <w:szCs w:val="28"/>
        </w:rPr>
        <w:t>непротеворечивость</w:t>
      </w:r>
      <w:proofErr w:type="spellEnd"/>
      <w:r w:rsidRPr="003F00FD">
        <w:rPr>
          <w:rFonts w:cs="Times New Roman"/>
          <w:color w:val="000000" w:themeColor="text1"/>
          <w:sz w:val="28"/>
          <w:szCs w:val="28"/>
        </w:rPr>
        <w:t xml:space="preserve"> информации, любые изменения или удаление информации носит санкционированный характер).</w:t>
      </w:r>
    </w:p>
    <w:p w:rsidR="00D64932" w:rsidRPr="003F00FD" w:rsidRDefault="00D64932" w:rsidP="00D64932">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Активное внедрение современных технологий дает новые возможности, но вместе с тем несет и новые угрозы – </w:t>
      </w:r>
      <w:proofErr w:type="spellStart"/>
      <w:r w:rsidRPr="003F00FD">
        <w:rPr>
          <w:rFonts w:cs="Times New Roman"/>
          <w:color w:val="000000" w:themeColor="text1"/>
          <w:sz w:val="28"/>
          <w:szCs w:val="28"/>
        </w:rPr>
        <w:t>киберриски</w:t>
      </w:r>
      <w:proofErr w:type="spellEnd"/>
      <w:r w:rsidRPr="003F00FD">
        <w:rPr>
          <w:rFonts w:cs="Times New Roman"/>
          <w:color w:val="000000" w:themeColor="text1"/>
          <w:sz w:val="28"/>
          <w:szCs w:val="28"/>
        </w:rPr>
        <w:t xml:space="preserve">. </w:t>
      </w:r>
    </w:p>
    <w:p w:rsidR="00D64932" w:rsidRPr="003F00FD" w:rsidRDefault="00D64932" w:rsidP="00D64932">
      <w:pPr>
        <w:spacing w:after="0" w:line="240" w:lineRule="auto"/>
        <w:ind w:firstLine="709"/>
        <w:jc w:val="both"/>
        <w:rPr>
          <w:rFonts w:cs="Times New Roman"/>
          <w:color w:val="000000" w:themeColor="text1"/>
          <w:sz w:val="28"/>
          <w:szCs w:val="28"/>
        </w:rPr>
      </w:pPr>
      <w:proofErr w:type="gramStart"/>
      <w:r w:rsidRPr="003F00FD">
        <w:rPr>
          <w:rFonts w:cs="Times New Roman"/>
          <w:color w:val="000000" w:themeColor="text1"/>
          <w:sz w:val="28"/>
          <w:szCs w:val="28"/>
        </w:rPr>
        <w:t>К</w:t>
      </w:r>
      <w:proofErr w:type="gramEnd"/>
      <w:r w:rsidRPr="003F00FD">
        <w:rPr>
          <w:rFonts w:cs="Times New Roman"/>
          <w:color w:val="000000" w:themeColor="text1"/>
          <w:sz w:val="28"/>
          <w:szCs w:val="28"/>
        </w:rPr>
        <w:t> основным </w:t>
      </w:r>
      <w:proofErr w:type="spellStart"/>
      <w:r w:rsidRPr="003F00FD">
        <w:rPr>
          <w:rFonts w:cs="Times New Roman"/>
          <w:color w:val="000000" w:themeColor="text1"/>
          <w:sz w:val="28"/>
          <w:szCs w:val="28"/>
        </w:rPr>
        <w:t>киберрискам</w:t>
      </w:r>
      <w:proofErr w:type="spellEnd"/>
      <w:r w:rsidRPr="003F00FD">
        <w:rPr>
          <w:rFonts w:cs="Times New Roman"/>
          <w:color w:val="000000" w:themeColor="text1"/>
          <w:sz w:val="28"/>
          <w:szCs w:val="28"/>
        </w:rPr>
        <w:t> относят:</w:t>
      </w:r>
    </w:p>
    <w:p w:rsidR="00D64932" w:rsidRPr="003F00FD" w:rsidRDefault="00D64932" w:rsidP="00D64932">
      <w:pPr>
        <w:pStyle w:val="a4"/>
        <w:numPr>
          <w:ilvl w:val="0"/>
          <w:numId w:val="10"/>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xml:space="preserve">  хищение средств/персональных данных клиентов финансовых организаций,</w:t>
      </w:r>
    </w:p>
    <w:p w:rsidR="00D64932" w:rsidRPr="003F00FD" w:rsidRDefault="00D64932" w:rsidP="00D64932">
      <w:pPr>
        <w:pStyle w:val="a4"/>
        <w:numPr>
          <w:ilvl w:val="0"/>
          <w:numId w:val="10"/>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xml:space="preserve">  финансовые потери самих участников рынка,</w:t>
      </w:r>
    </w:p>
    <w:p w:rsidR="00D64932" w:rsidRPr="003F00FD" w:rsidRDefault="00D64932" w:rsidP="00D64932">
      <w:pPr>
        <w:pStyle w:val="a4"/>
        <w:numPr>
          <w:ilvl w:val="0"/>
          <w:numId w:val="10"/>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нарушение надежности и непрерывности предоставления финансовых услуг,</w:t>
      </w:r>
    </w:p>
    <w:p w:rsidR="00D64932" w:rsidRPr="003F00FD" w:rsidRDefault="00D64932" w:rsidP="00D64932">
      <w:pPr>
        <w:pStyle w:val="a4"/>
        <w:numPr>
          <w:ilvl w:val="0"/>
          <w:numId w:val="10"/>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xml:space="preserve">  развитие системного кризиса из-за </w:t>
      </w:r>
      <w:proofErr w:type="spellStart"/>
      <w:r w:rsidRPr="003F00FD">
        <w:rPr>
          <w:rFonts w:cs="Times New Roman"/>
          <w:color w:val="000000" w:themeColor="text1"/>
          <w:sz w:val="28"/>
          <w:szCs w:val="28"/>
        </w:rPr>
        <w:t>кибератак</w:t>
      </w:r>
      <w:proofErr w:type="spellEnd"/>
      <w:r w:rsidRPr="003F00FD">
        <w:rPr>
          <w:rFonts w:cs="Times New Roman"/>
          <w:color w:val="000000" w:themeColor="text1"/>
          <w:sz w:val="28"/>
          <w:szCs w:val="28"/>
        </w:rPr>
        <w:t xml:space="preserve">, </w:t>
      </w:r>
      <w:proofErr w:type="gramStart"/>
      <w:r w:rsidRPr="003F00FD">
        <w:rPr>
          <w:rFonts w:cs="Times New Roman"/>
          <w:color w:val="000000" w:themeColor="text1"/>
          <w:sz w:val="28"/>
          <w:szCs w:val="28"/>
        </w:rPr>
        <w:t>поразивших</w:t>
      </w:r>
      <w:proofErr w:type="gramEnd"/>
      <w:r w:rsidRPr="003F00FD">
        <w:rPr>
          <w:rFonts w:cs="Times New Roman"/>
          <w:color w:val="000000" w:themeColor="text1"/>
          <w:sz w:val="28"/>
          <w:szCs w:val="28"/>
        </w:rPr>
        <w:t xml:space="preserve"> крупнейшие организации.</w:t>
      </w:r>
    </w:p>
    <w:p w:rsidR="00D64932" w:rsidRPr="003F00FD" w:rsidRDefault="00D64932" w:rsidP="00D64932">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    Распространение технологий открывает новые возможности, как для потребителей финансовых услуг, так и для тех, кто их предоставляет, увеличивается скорость передачи платежей, доступность получения услуг, снижение </w:t>
      </w:r>
      <w:proofErr w:type="spellStart"/>
      <w:r w:rsidRPr="003F00FD">
        <w:rPr>
          <w:rFonts w:cs="Times New Roman"/>
          <w:color w:val="000000" w:themeColor="text1"/>
          <w:sz w:val="28"/>
          <w:szCs w:val="28"/>
        </w:rPr>
        <w:t>трансакционных</w:t>
      </w:r>
      <w:proofErr w:type="spellEnd"/>
      <w:r w:rsidRPr="003F00FD">
        <w:rPr>
          <w:rFonts w:cs="Times New Roman"/>
          <w:color w:val="000000" w:themeColor="text1"/>
          <w:sz w:val="28"/>
          <w:szCs w:val="28"/>
        </w:rPr>
        <w:t xml:space="preserve"> издержек, но в тоже время новые технологии обуславливают и новые угрозы, вызовы – </w:t>
      </w:r>
      <w:proofErr w:type="spellStart"/>
      <w:r w:rsidRPr="003F00FD">
        <w:rPr>
          <w:rFonts w:cs="Times New Roman"/>
          <w:color w:val="000000" w:themeColor="text1"/>
          <w:sz w:val="28"/>
          <w:szCs w:val="28"/>
        </w:rPr>
        <w:t>киберриски</w:t>
      </w:r>
      <w:proofErr w:type="spellEnd"/>
      <w:r w:rsidRPr="003F00FD">
        <w:rPr>
          <w:rFonts w:cs="Times New Roman"/>
          <w:color w:val="000000" w:themeColor="text1"/>
          <w:sz w:val="28"/>
          <w:szCs w:val="28"/>
        </w:rPr>
        <w:t xml:space="preserve">. Так, применение электронного документооборота и передачи данных в электронном виде оптимизирует и ускоряет многие управленческие и оптимизационные процессы, но вместе с этим и ведет к росту инцидентов </w:t>
      </w:r>
      <w:proofErr w:type="spellStart"/>
      <w:r w:rsidRPr="003F00FD">
        <w:rPr>
          <w:rFonts w:cs="Times New Roman"/>
          <w:color w:val="000000" w:themeColor="text1"/>
          <w:sz w:val="28"/>
          <w:szCs w:val="28"/>
        </w:rPr>
        <w:t>несанкционного</w:t>
      </w:r>
      <w:proofErr w:type="spellEnd"/>
      <w:r w:rsidRPr="003F00FD">
        <w:rPr>
          <w:rFonts w:cs="Times New Roman"/>
          <w:color w:val="000000" w:themeColor="text1"/>
          <w:sz w:val="28"/>
          <w:szCs w:val="28"/>
        </w:rPr>
        <w:t xml:space="preserve"> доступа к информации со стороны правонарушителей.</w:t>
      </w:r>
    </w:p>
    <w:p w:rsidR="00AF1D6A" w:rsidRPr="003F00FD" w:rsidRDefault="00BC655F"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Процессы </w:t>
      </w:r>
      <w:proofErr w:type="spellStart"/>
      <w:r w:rsidRPr="003F00FD">
        <w:rPr>
          <w:rFonts w:cs="Times New Roman"/>
          <w:color w:val="000000" w:themeColor="text1"/>
          <w:sz w:val="28"/>
          <w:szCs w:val="28"/>
        </w:rPr>
        <w:t>цифровизации</w:t>
      </w:r>
      <w:proofErr w:type="spellEnd"/>
      <w:r w:rsidRPr="003F00FD">
        <w:rPr>
          <w:rFonts w:cs="Times New Roman"/>
          <w:color w:val="000000" w:themeColor="text1"/>
          <w:sz w:val="28"/>
          <w:szCs w:val="28"/>
        </w:rPr>
        <w:t xml:space="preserve"> стали неотъемлемой частью повседневной жизни каждого человека. Электронные ресурсы с каждым днем всё больше и больше расширяют свои границы. Так </w:t>
      </w:r>
      <w:proofErr w:type="spellStart"/>
      <w:r w:rsidRPr="003F00FD">
        <w:rPr>
          <w:rFonts w:cs="Times New Roman"/>
          <w:color w:val="000000" w:themeColor="text1"/>
          <w:sz w:val="28"/>
          <w:szCs w:val="28"/>
        </w:rPr>
        <w:t>цифровизация</w:t>
      </w:r>
      <w:proofErr w:type="spellEnd"/>
      <w:r w:rsidRPr="003F00FD">
        <w:rPr>
          <w:rFonts w:cs="Times New Roman"/>
          <w:color w:val="000000" w:themeColor="text1"/>
          <w:sz w:val="28"/>
          <w:szCs w:val="28"/>
        </w:rPr>
        <w:t xml:space="preserve"> затронула и банковскую сферу: электронный документооборот, дистанционно</w:t>
      </w:r>
      <w:r w:rsidR="00927958" w:rsidRPr="003F00FD">
        <w:rPr>
          <w:rFonts w:cs="Times New Roman"/>
          <w:color w:val="000000" w:themeColor="text1"/>
          <w:sz w:val="28"/>
          <w:szCs w:val="28"/>
        </w:rPr>
        <w:t>е</w:t>
      </w:r>
      <w:r w:rsidRPr="003F00FD">
        <w:rPr>
          <w:rFonts w:cs="Times New Roman"/>
          <w:color w:val="000000" w:themeColor="text1"/>
          <w:sz w:val="28"/>
          <w:szCs w:val="28"/>
        </w:rPr>
        <w:t xml:space="preserve"> предост</w:t>
      </w:r>
      <w:r w:rsidR="00070F35" w:rsidRPr="003F00FD">
        <w:rPr>
          <w:rFonts w:cs="Times New Roman"/>
          <w:color w:val="000000" w:themeColor="text1"/>
          <w:sz w:val="28"/>
          <w:szCs w:val="28"/>
        </w:rPr>
        <w:t xml:space="preserve">авление услуг в </w:t>
      </w:r>
      <w:proofErr w:type="spellStart"/>
      <w:r w:rsidR="00070F35" w:rsidRPr="003F00FD">
        <w:rPr>
          <w:rFonts w:cs="Times New Roman"/>
          <w:color w:val="000000" w:themeColor="text1"/>
          <w:sz w:val="28"/>
          <w:szCs w:val="28"/>
        </w:rPr>
        <w:t>онлайн-формате</w:t>
      </w:r>
      <w:proofErr w:type="spellEnd"/>
      <w:r w:rsidR="00070F35" w:rsidRPr="003F00FD">
        <w:rPr>
          <w:rFonts w:cs="Times New Roman"/>
          <w:color w:val="000000" w:themeColor="text1"/>
          <w:sz w:val="28"/>
          <w:szCs w:val="28"/>
        </w:rPr>
        <w:t xml:space="preserve">. </w:t>
      </w:r>
      <w:r w:rsidRPr="003F00FD">
        <w:rPr>
          <w:rFonts w:cs="Times New Roman"/>
          <w:color w:val="000000" w:themeColor="text1"/>
          <w:sz w:val="28"/>
          <w:szCs w:val="28"/>
        </w:rPr>
        <w:t>Однако цифровое развитие обусловило и рост цифровых мошенничеств</w:t>
      </w:r>
      <w:r w:rsidR="00AD4406" w:rsidRPr="003F00FD">
        <w:rPr>
          <w:rFonts w:cs="Times New Roman"/>
          <w:color w:val="000000" w:themeColor="text1"/>
          <w:sz w:val="28"/>
          <w:szCs w:val="28"/>
        </w:rPr>
        <w:t>, утечки информации</w:t>
      </w:r>
      <w:r w:rsidRPr="003F00FD">
        <w:rPr>
          <w:rFonts w:cs="Times New Roman"/>
          <w:color w:val="000000" w:themeColor="text1"/>
          <w:sz w:val="28"/>
          <w:szCs w:val="28"/>
        </w:rPr>
        <w:t xml:space="preserve"> в банковской сфере</w:t>
      </w:r>
      <w:r w:rsidR="00AD4406" w:rsidRPr="003F00FD">
        <w:rPr>
          <w:rFonts w:cs="Times New Roman"/>
          <w:color w:val="000000" w:themeColor="text1"/>
          <w:sz w:val="28"/>
          <w:szCs w:val="28"/>
        </w:rPr>
        <w:t>.</w:t>
      </w:r>
    </w:p>
    <w:p w:rsidR="00567EFB" w:rsidRPr="003F00FD" w:rsidRDefault="00567EFB"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После стабильного роста количества зарегистрированных утечек информации в 2017– 2019 годы и их падения в разгар пандемии, </w:t>
      </w:r>
      <w:proofErr w:type="gramStart"/>
      <w:r w:rsidRPr="003F00FD">
        <w:rPr>
          <w:rFonts w:cs="Times New Roman"/>
          <w:color w:val="000000" w:themeColor="text1"/>
          <w:sz w:val="28"/>
          <w:szCs w:val="28"/>
        </w:rPr>
        <w:t>вызванного</w:t>
      </w:r>
      <w:proofErr w:type="gramEnd"/>
      <w:r w:rsidRPr="003F00FD">
        <w:rPr>
          <w:rFonts w:cs="Times New Roman"/>
          <w:color w:val="000000" w:themeColor="text1"/>
          <w:sz w:val="28"/>
          <w:szCs w:val="28"/>
        </w:rPr>
        <w:t xml:space="preserve"> прежде всего увеличением латентности инцидентов, в 2022 году произошел скачок. По сравнению с предыдущим годом количество утечек выросло более чем в 2,1 раза (на 112,6%)</w:t>
      </w:r>
      <w:r w:rsidR="00AD68EF" w:rsidRPr="003F00FD">
        <w:rPr>
          <w:rFonts w:cs="Times New Roman"/>
          <w:color w:val="000000" w:themeColor="text1"/>
          <w:sz w:val="28"/>
          <w:szCs w:val="28"/>
        </w:rPr>
        <w:t xml:space="preserve"> (см. график 1)</w:t>
      </w:r>
      <w:r w:rsidR="003F00FD" w:rsidRPr="003F00FD">
        <w:rPr>
          <w:rFonts w:cs="Times New Roman"/>
          <w:color w:val="000000" w:themeColor="text1"/>
          <w:sz w:val="28"/>
          <w:szCs w:val="28"/>
        </w:rPr>
        <w:t>.</w:t>
      </w:r>
    </w:p>
    <w:p w:rsidR="00567EFB" w:rsidRPr="003F00FD" w:rsidRDefault="00567EFB" w:rsidP="00567EFB">
      <w:pPr>
        <w:spacing w:after="0" w:line="240" w:lineRule="auto"/>
        <w:jc w:val="center"/>
        <w:rPr>
          <w:rFonts w:cs="Times New Roman"/>
          <w:color w:val="000000" w:themeColor="text1"/>
          <w:sz w:val="28"/>
          <w:szCs w:val="28"/>
        </w:rPr>
      </w:pPr>
      <w:r w:rsidRPr="003F00FD">
        <w:rPr>
          <w:rFonts w:cs="Times New Roman"/>
          <w:noProof/>
          <w:color w:val="000000" w:themeColor="text1"/>
          <w:sz w:val="28"/>
          <w:szCs w:val="28"/>
          <w:lang w:eastAsia="ru-RU"/>
        </w:rPr>
        <w:lastRenderedPageBreak/>
        <w:drawing>
          <wp:inline distT="0" distB="0" distL="0" distR="0">
            <wp:extent cx="5138825" cy="2590800"/>
            <wp:effectExtent l="19050" t="0" r="46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40290" t="33333" r="18431" b="29669"/>
                    <a:stretch>
                      <a:fillRect/>
                    </a:stretch>
                  </pic:blipFill>
                  <pic:spPr bwMode="auto">
                    <a:xfrm>
                      <a:off x="0" y="0"/>
                      <a:ext cx="5138825" cy="2590800"/>
                    </a:xfrm>
                    <a:prstGeom prst="rect">
                      <a:avLst/>
                    </a:prstGeom>
                    <a:noFill/>
                    <a:ln w="9525">
                      <a:noFill/>
                      <a:miter lim="800000"/>
                      <a:headEnd/>
                      <a:tailEnd/>
                    </a:ln>
                  </pic:spPr>
                </pic:pic>
              </a:graphicData>
            </a:graphic>
          </wp:inline>
        </w:drawing>
      </w:r>
    </w:p>
    <w:p w:rsidR="00567EFB" w:rsidRPr="003F00FD" w:rsidRDefault="00567EFB" w:rsidP="00567EFB">
      <w:pPr>
        <w:spacing w:line="240" w:lineRule="auto"/>
        <w:jc w:val="center"/>
        <w:rPr>
          <w:b/>
          <w:color w:val="000000" w:themeColor="text1"/>
        </w:rPr>
      </w:pPr>
      <w:r w:rsidRPr="003F00FD">
        <w:rPr>
          <w:b/>
          <w:color w:val="000000" w:themeColor="text1"/>
        </w:rPr>
        <w:t>График 1. Количество утечек данных: Россия, 2017–2022 гг.</w:t>
      </w:r>
      <w:r w:rsidRPr="003F00FD">
        <w:rPr>
          <w:rStyle w:val="a7"/>
          <w:b/>
          <w:color w:val="000000" w:themeColor="text1"/>
        </w:rPr>
        <w:footnoteReference w:id="3"/>
      </w:r>
    </w:p>
    <w:p w:rsidR="00AD68EF" w:rsidRPr="00854DE6" w:rsidRDefault="00AD68EF" w:rsidP="00854DE6">
      <w:pPr>
        <w:pStyle w:val="a3"/>
        <w:shd w:val="clear" w:color="auto" w:fill="FFFFFF"/>
        <w:spacing w:before="0" w:beforeAutospacing="0" w:after="0" w:afterAutospacing="0"/>
        <w:ind w:firstLine="709"/>
        <w:jc w:val="both"/>
        <w:rPr>
          <w:rFonts w:eastAsiaTheme="minorHAnsi"/>
          <w:color w:val="000000" w:themeColor="text1"/>
          <w:sz w:val="28"/>
          <w:szCs w:val="28"/>
          <w:lang w:eastAsia="en-US"/>
        </w:rPr>
      </w:pPr>
      <w:r w:rsidRPr="003F00FD">
        <w:rPr>
          <w:rFonts w:eastAsiaTheme="minorHAnsi"/>
          <w:color w:val="000000" w:themeColor="text1"/>
          <w:sz w:val="28"/>
          <w:szCs w:val="28"/>
          <w:lang w:eastAsia="en-US"/>
        </w:rPr>
        <w:t xml:space="preserve">Отметим, что </w:t>
      </w:r>
      <w:r w:rsidR="00854DE6" w:rsidRPr="00854DE6">
        <w:rPr>
          <w:rFonts w:eastAsiaTheme="minorHAnsi"/>
          <w:color w:val="000000" w:themeColor="text1"/>
          <w:sz w:val="28"/>
          <w:szCs w:val="28"/>
          <w:lang w:eastAsia="en-US"/>
        </w:rPr>
        <w:t xml:space="preserve">ущерб от </w:t>
      </w:r>
      <w:proofErr w:type="spellStart"/>
      <w:r w:rsidR="00854DE6" w:rsidRPr="00854DE6">
        <w:rPr>
          <w:rFonts w:eastAsiaTheme="minorHAnsi"/>
          <w:color w:val="000000" w:themeColor="text1"/>
          <w:sz w:val="28"/>
          <w:szCs w:val="28"/>
          <w:lang w:eastAsia="en-US"/>
        </w:rPr>
        <w:t>кибератак</w:t>
      </w:r>
      <w:proofErr w:type="spellEnd"/>
      <w:r w:rsidR="00854DE6" w:rsidRPr="00854DE6">
        <w:rPr>
          <w:rFonts w:eastAsiaTheme="minorHAnsi"/>
          <w:color w:val="000000" w:themeColor="text1"/>
          <w:sz w:val="28"/>
          <w:szCs w:val="28"/>
          <w:lang w:eastAsia="en-US"/>
        </w:rPr>
        <w:t xml:space="preserve"> на российскую финансовую сферу влечет за собой не только дополнительные финансовые расходы, но и отражается на имидже и репутации организаций.</w:t>
      </w:r>
      <w:r w:rsidR="00854DE6">
        <w:rPr>
          <w:rFonts w:eastAsiaTheme="minorHAnsi"/>
          <w:color w:val="000000" w:themeColor="text1"/>
          <w:sz w:val="28"/>
          <w:szCs w:val="28"/>
          <w:lang w:eastAsia="en-US"/>
        </w:rPr>
        <w:t xml:space="preserve"> Так, </w:t>
      </w:r>
      <w:r w:rsidRPr="003F00FD">
        <w:rPr>
          <w:rFonts w:eastAsiaTheme="minorHAnsi"/>
          <w:color w:val="000000" w:themeColor="text1"/>
          <w:sz w:val="28"/>
          <w:szCs w:val="28"/>
          <w:lang w:eastAsia="en-US"/>
        </w:rPr>
        <w:t xml:space="preserve">в 2020 году </w:t>
      </w:r>
      <w:proofErr w:type="spellStart"/>
      <w:r w:rsidRPr="003F00FD">
        <w:rPr>
          <w:rFonts w:eastAsiaTheme="minorHAnsi"/>
          <w:color w:val="000000" w:themeColor="text1"/>
          <w:sz w:val="28"/>
          <w:szCs w:val="28"/>
          <w:lang w:eastAsia="en-US"/>
        </w:rPr>
        <w:t>Ростелеком</w:t>
      </w:r>
      <w:proofErr w:type="spellEnd"/>
      <w:r w:rsidRPr="003F00FD">
        <w:rPr>
          <w:rFonts w:eastAsiaTheme="minorHAnsi"/>
          <w:color w:val="000000" w:themeColor="text1"/>
          <w:sz w:val="28"/>
          <w:szCs w:val="28"/>
          <w:lang w:eastAsia="en-US"/>
        </w:rPr>
        <w:t xml:space="preserve"> сообщил о крупной утечки данных, которая стала самым крупным ущербом финансовой организации за год. По данным </w:t>
      </w:r>
      <w:proofErr w:type="spellStart"/>
      <w:r w:rsidRPr="003F00FD">
        <w:rPr>
          <w:rFonts w:eastAsiaTheme="minorHAnsi"/>
          <w:color w:val="000000" w:themeColor="text1"/>
          <w:sz w:val="28"/>
          <w:szCs w:val="28"/>
          <w:lang w:eastAsia="en-US"/>
        </w:rPr>
        <w:t>телеком-оператора</w:t>
      </w:r>
      <w:proofErr w:type="spellEnd"/>
      <w:r w:rsidRPr="003F00FD">
        <w:rPr>
          <w:rFonts w:eastAsiaTheme="minorHAnsi"/>
          <w:color w:val="000000" w:themeColor="text1"/>
          <w:sz w:val="28"/>
          <w:szCs w:val="28"/>
          <w:lang w:eastAsia="en-US"/>
        </w:rPr>
        <w:t xml:space="preserve">, убыток более чем в 100 </w:t>
      </w:r>
      <w:proofErr w:type="spellStart"/>
      <w:proofErr w:type="gramStart"/>
      <w:r w:rsidRPr="003F00FD">
        <w:rPr>
          <w:rFonts w:eastAsiaTheme="minorHAnsi"/>
          <w:color w:val="000000" w:themeColor="text1"/>
          <w:sz w:val="28"/>
          <w:szCs w:val="28"/>
          <w:lang w:eastAsia="en-US"/>
        </w:rPr>
        <w:t>млн</w:t>
      </w:r>
      <w:proofErr w:type="spellEnd"/>
      <w:proofErr w:type="gramEnd"/>
      <w:r w:rsidRPr="003F00FD">
        <w:rPr>
          <w:rFonts w:eastAsiaTheme="minorHAnsi"/>
          <w:color w:val="000000" w:themeColor="text1"/>
          <w:sz w:val="28"/>
          <w:szCs w:val="28"/>
          <w:lang w:eastAsia="en-US"/>
        </w:rPr>
        <w:t xml:space="preserve"> рублей был зафиксирован в двух региональных российских </w:t>
      </w:r>
      <w:hyperlink r:id="rId10" w:tooltip="Финансовые услуги, инвестиции и аудит" w:history="1">
        <w:r w:rsidRPr="003F00FD">
          <w:rPr>
            <w:rFonts w:eastAsiaTheme="minorHAnsi"/>
            <w:color w:val="000000" w:themeColor="text1"/>
            <w:sz w:val="28"/>
            <w:szCs w:val="28"/>
            <w:lang w:eastAsia="en-US"/>
          </w:rPr>
          <w:t>банках</w:t>
        </w:r>
      </w:hyperlink>
      <w:r w:rsidRPr="003F00FD">
        <w:rPr>
          <w:rFonts w:eastAsiaTheme="minorHAnsi"/>
          <w:color w:val="000000" w:themeColor="text1"/>
          <w:sz w:val="28"/>
          <w:szCs w:val="28"/>
          <w:lang w:eastAsia="en-US"/>
        </w:rPr>
        <w:t>, не использующих системы защиты от утечек.</w:t>
      </w:r>
      <w:r w:rsidR="00854DE6">
        <w:rPr>
          <w:rFonts w:eastAsiaTheme="minorHAnsi"/>
          <w:color w:val="000000" w:themeColor="text1"/>
          <w:sz w:val="28"/>
          <w:szCs w:val="28"/>
          <w:lang w:eastAsia="en-US"/>
        </w:rPr>
        <w:t xml:space="preserve"> Кроме того, </w:t>
      </w:r>
      <w:proofErr w:type="spellStart"/>
      <w:r w:rsidR="00486550" w:rsidRPr="00854DE6">
        <w:rPr>
          <w:rFonts w:eastAsiaTheme="minorHAnsi"/>
          <w:color w:val="000000" w:themeColor="text1"/>
          <w:sz w:val="28"/>
          <w:szCs w:val="28"/>
          <w:lang w:eastAsia="en-US"/>
        </w:rPr>
        <w:t>кибератак</w:t>
      </w:r>
      <w:r w:rsidR="00486550">
        <w:rPr>
          <w:rFonts w:eastAsiaTheme="minorHAnsi"/>
          <w:color w:val="000000" w:themeColor="text1"/>
          <w:sz w:val="28"/>
          <w:szCs w:val="28"/>
          <w:lang w:eastAsia="en-US"/>
        </w:rPr>
        <w:t>и</w:t>
      </w:r>
      <w:proofErr w:type="spellEnd"/>
      <w:r w:rsidR="00486550">
        <w:rPr>
          <w:rFonts w:eastAsiaTheme="minorHAnsi"/>
          <w:color w:val="000000" w:themeColor="text1"/>
          <w:sz w:val="28"/>
          <w:szCs w:val="28"/>
          <w:lang w:eastAsia="en-US"/>
        </w:rPr>
        <w:t xml:space="preserve"> на</w:t>
      </w:r>
      <w:r w:rsidR="00486550" w:rsidRPr="00854DE6">
        <w:rPr>
          <w:rFonts w:eastAsiaTheme="minorHAnsi"/>
          <w:color w:val="000000" w:themeColor="text1"/>
          <w:sz w:val="28"/>
          <w:szCs w:val="28"/>
          <w:lang w:eastAsia="en-US"/>
        </w:rPr>
        <w:t xml:space="preserve"> </w:t>
      </w:r>
      <w:proofErr w:type="spellStart"/>
      <w:r w:rsidR="00854DE6">
        <w:rPr>
          <w:rFonts w:eastAsiaTheme="minorHAnsi"/>
          <w:color w:val="000000" w:themeColor="text1"/>
          <w:sz w:val="28"/>
          <w:szCs w:val="28"/>
          <w:lang w:eastAsia="en-US"/>
        </w:rPr>
        <w:t>системнообразующие</w:t>
      </w:r>
      <w:proofErr w:type="spellEnd"/>
      <w:r w:rsidR="00854DE6">
        <w:rPr>
          <w:rFonts w:eastAsiaTheme="minorHAnsi"/>
          <w:color w:val="000000" w:themeColor="text1"/>
          <w:sz w:val="28"/>
          <w:szCs w:val="28"/>
          <w:lang w:eastAsia="en-US"/>
        </w:rPr>
        <w:t xml:space="preserve"> банки</w:t>
      </w:r>
      <w:r w:rsidR="00486550">
        <w:rPr>
          <w:rFonts w:eastAsiaTheme="minorHAnsi"/>
          <w:color w:val="000000" w:themeColor="text1"/>
          <w:sz w:val="28"/>
          <w:szCs w:val="28"/>
          <w:lang w:eastAsia="en-US"/>
        </w:rPr>
        <w:t xml:space="preserve"> создает не только проблемы для самой организации, но обуславливает и угрозу для безопасности и возможности надлежащего функционирования страны в целом.</w:t>
      </w:r>
    </w:p>
    <w:p w:rsidR="00070F35" w:rsidRPr="003F00FD" w:rsidRDefault="00FE7B9D" w:rsidP="00070F35">
      <w:pPr>
        <w:tabs>
          <w:tab w:val="left" w:pos="971"/>
        </w:tabs>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А</w:t>
      </w:r>
      <w:r w:rsidR="00070F35" w:rsidRPr="003F00FD">
        <w:rPr>
          <w:rFonts w:cs="Times New Roman"/>
          <w:color w:val="000000" w:themeColor="text1"/>
          <w:sz w:val="28"/>
          <w:szCs w:val="28"/>
        </w:rPr>
        <w:t>налити</w:t>
      </w:r>
      <w:r w:rsidRPr="003F00FD">
        <w:rPr>
          <w:rFonts w:cs="Times New Roman"/>
          <w:color w:val="000000" w:themeColor="text1"/>
          <w:sz w:val="28"/>
          <w:szCs w:val="28"/>
        </w:rPr>
        <w:t>ки отмечают</w:t>
      </w:r>
      <w:r w:rsidR="00070F35" w:rsidRPr="003F00FD">
        <w:rPr>
          <w:rFonts w:cs="Times New Roman"/>
          <w:color w:val="000000" w:themeColor="text1"/>
          <w:sz w:val="28"/>
          <w:szCs w:val="28"/>
        </w:rPr>
        <w:t>, количество утечек в российских компаниях финансового сектора за прошлый год увеличилось в 1,7 раза на фоне более значительного общемирового роста числа случаев в 3,7 раза. В общей сложности из российского финансового сектора за год утекло более 44 миллионов записей персональных данных и платежной информации, половина из которых пришлась именно на банковский сектор (порядка 48%)</w:t>
      </w:r>
      <w:r w:rsidR="003F00FD" w:rsidRPr="003F00FD">
        <w:rPr>
          <w:rFonts w:cs="Times New Roman"/>
          <w:color w:val="000000" w:themeColor="text1"/>
          <w:sz w:val="28"/>
          <w:szCs w:val="28"/>
        </w:rPr>
        <w:t xml:space="preserve"> (см. диаграмму 1)</w:t>
      </w:r>
      <w:r w:rsidR="00070F35" w:rsidRPr="003F00FD">
        <w:rPr>
          <w:rFonts w:cs="Times New Roman"/>
          <w:color w:val="000000" w:themeColor="text1"/>
          <w:sz w:val="28"/>
          <w:szCs w:val="28"/>
        </w:rPr>
        <w:t>.</w:t>
      </w:r>
    </w:p>
    <w:p w:rsidR="00070F35" w:rsidRPr="003F00FD" w:rsidRDefault="00070F35" w:rsidP="00070F35">
      <w:pPr>
        <w:spacing w:after="0" w:line="240" w:lineRule="auto"/>
        <w:jc w:val="center"/>
        <w:rPr>
          <w:rFonts w:cs="Times New Roman"/>
          <w:color w:val="000000" w:themeColor="text1"/>
          <w:sz w:val="28"/>
          <w:szCs w:val="28"/>
        </w:rPr>
      </w:pPr>
      <w:r w:rsidRPr="003F00FD">
        <w:rPr>
          <w:rFonts w:cs="Times New Roman"/>
          <w:noProof/>
          <w:color w:val="000000" w:themeColor="text1"/>
          <w:sz w:val="28"/>
          <w:szCs w:val="28"/>
          <w:lang w:eastAsia="ru-RU"/>
        </w:rPr>
        <w:drawing>
          <wp:inline distT="0" distB="0" distL="0" distR="0">
            <wp:extent cx="4610749" cy="2639291"/>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52369" t="54401" r="5276" b="2113"/>
                    <a:stretch>
                      <a:fillRect/>
                    </a:stretch>
                  </pic:blipFill>
                  <pic:spPr bwMode="auto">
                    <a:xfrm>
                      <a:off x="0" y="0"/>
                      <a:ext cx="4610749" cy="2639291"/>
                    </a:xfrm>
                    <a:prstGeom prst="rect">
                      <a:avLst/>
                    </a:prstGeom>
                    <a:noFill/>
                    <a:ln w="9525">
                      <a:noFill/>
                      <a:miter lim="800000"/>
                      <a:headEnd/>
                      <a:tailEnd/>
                    </a:ln>
                  </pic:spPr>
                </pic:pic>
              </a:graphicData>
            </a:graphic>
          </wp:inline>
        </w:drawing>
      </w:r>
    </w:p>
    <w:p w:rsidR="00D64932" w:rsidRPr="003F00FD" w:rsidRDefault="00567EFB" w:rsidP="00D64932">
      <w:pPr>
        <w:spacing w:line="240" w:lineRule="auto"/>
        <w:jc w:val="center"/>
        <w:rPr>
          <w:rFonts w:cs="Times New Roman"/>
          <w:b/>
          <w:color w:val="000000" w:themeColor="text1"/>
          <w:sz w:val="28"/>
          <w:szCs w:val="28"/>
        </w:rPr>
      </w:pPr>
      <w:r w:rsidRPr="003F00FD">
        <w:rPr>
          <w:b/>
          <w:color w:val="000000" w:themeColor="text1"/>
        </w:rPr>
        <w:t>Диаграмма 1. Утечка данных в разрезе сфер финансового спектра: Россия, 2022 гг.</w:t>
      </w:r>
      <w:r w:rsidR="00AD4406" w:rsidRPr="003F00FD">
        <w:rPr>
          <w:rStyle w:val="a7"/>
          <w:b/>
          <w:color w:val="000000" w:themeColor="text1"/>
        </w:rPr>
        <w:footnoteReference w:id="4"/>
      </w:r>
      <w:r w:rsidR="00D64932" w:rsidRPr="003F00FD">
        <w:rPr>
          <w:rFonts w:cs="Times New Roman"/>
          <w:b/>
          <w:color w:val="000000" w:themeColor="text1"/>
          <w:sz w:val="28"/>
          <w:szCs w:val="28"/>
        </w:rPr>
        <w:t xml:space="preserve">   </w:t>
      </w:r>
    </w:p>
    <w:p w:rsidR="008C0335" w:rsidRPr="003F00FD" w:rsidRDefault="008C0335" w:rsidP="008C0335">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За последние годы уровень цифровых мошенничеств в финансовой сфере значительно вырос. Этому способствовал и COVID-19, обусловивший массовый переход на удаленны </w:t>
      </w:r>
      <w:r w:rsidRPr="003F00FD">
        <w:rPr>
          <w:rFonts w:cs="Times New Roman"/>
          <w:color w:val="000000" w:themeColor="text1"/>
          <w:sz w:val="28"/>
          <w:szCs w:val="28"/>
        </w:rPr>
        <w:lastRenderedPageBreak/>
        <w:t>режим работы, и нестабильность геополитической обстановки - ввод западных санкций. По данным Центральный Банк РФ выявил, что в 1 квартале 2022 года число мошенников составило 2288, что почти втрое больше, чем в аналогичном периоде 2021 года.</w:t>
      </w:r>
    </w:p>
    <w:p w:rsidR="00DF6104" w:rsidRPr="003F00FD" w:rsidRDefault="00082719" w:rsidP="002D017C">
      <w:pPr>
        <w:spacing w:after="0" w:line="240" w:lineRule="auto"/>
        <w:ind w:firstLine="709"/>
        <w:jc w:val="both"/>
        <w:rPr>
          <w:rFonts w:cs="Times New Roman"/>
          <w:color w:val="000000" w:themeColor="text1"/>
          <w:spacing w:val="-2"/>
          <w:sz w:val="28"/>
          <w:szCs w:val="28"/>
          <w:shd w:val="clear" w:color="auto" w:fill="FFFFFF"/>
        </w:rPr>
      </w:pPr>
      <w:r w:rsidRPr="003F00FD">
        <w:rPr>
          <w:rFonts w:cs="Times New Roman"/>
          <w:color w:val="000000" w:themeColor="text1"/>
          <w:sz w:val="28"/>
          <w:szCs w:val="28"/>
        </w:rPr>
        <w:t xml:space="preserve">Так, </w:t>
      </w:r>
      <w:r w:rsidRPr="003F00FD">
        <w:rPr>
          <w:rFonts w:cs="Times New Roman"/>
          <w:color w:val="000000" w:themeColor="text1"/>
          <w:spacing w:val="-2"/>
          <w:sz w:val="28"/>
          <w:szCs w:val="28"/>
          <w:shd w:val="clear" w:color="auto" w:fill="FFFFFF"/>
        </w:rPr>
        <w:t xml:space="preserve">в 2022 году объем операций без согласия клиентов увеличился по сравнению с 2021 годом на 4,29% на фоне активного развития новых дистанционных платежных сервисов и роста объема денежных переводов (+39%, до 1458,6 </w:t>
      </w:r>
      <w:proofErr w:type="spellStart"/>
      <w:proofErr w:type="gramStart"/>
      <w:r w:rsidRPr="003F00FD">
        <w:rPr>
          <w:rFonts w:cs="Times New Roman"/>
          <w:color w:val="000000" w:themeColor="text1"/>
          <w:spacing w:val="-2"/>
          <w:sz w:val="28"/>
          <w:szCs w:val="28"/>
          <w:shd w:val="clear" w:color="auto" w:fill="FFFFFF"/>
        </w:rPr>
        <w:t>трлн</w:t>
      </w:r>
      <w:proofErr w:type="spellEnd"/>
      <w:proofErr w:type="gramEnd"/>
      <w:r w:rsidRPr="003F00FD">
        <w:rPr>
          <w:rFonts w:cs="Times New Roman"/>
          <w:color w:val="000000" w:themeColor="text1"/>
          <w:spacing w:val="-2"/>
          <w:sz w:val="28"/>
          <w:szCs w:val="28"/>
          <w:shd w:val="clear" w:color="auto" w:fill="FFFFFF"/>
        </w:rPr>
        <w:t> руб.)</w:t>
      </w:r>
      <w:r w:rsidRPr="003F00FD">
        <w:rPr>
          <w:rStyle w:val="a7"/>
          <w:rFonts w:cs="Times New Roman"/>
          <w:color w:val="000000" w:themeColor="text1"/>
          <w:spacing w:val="-2"/>
          <w:sz w:val="28"/>
          <w:szCs w:val="28"/>
          <w:shd w:val="clear" w:color="auto" w:fill="FFFFFF"/>
        </w:rPr>
        <w:footnoteReference w:id="5"/>
      </w:r>
      <w:r w:rsidR="00AD68EF" w:rsidRPr="003F00FD">
        <w:rPr>
          <w:rFonts w:cs="Times New Roman"/>
          <w:color w:val="000000" w:themeColor="text1"/>
          <w:spacing w:val="-2"/>
          <w:sz w:val="28"/>
          <w:szCs w:val="28"/>
          <w:shd w:val="clear" w:color="auto" w:fill="FFFFFF"/>
        </w:rPr>
        <w:t>.</w:t>
      </w:r>
      <w:r w:rsidR="00B40582" w:rsidRPr="003F00FD">
        <w:rPr>
          <w:rFonts w:cs="Times New Roman"/>
          <w:color w:val="000000" w:themeColor="text1"/>
          <w:spacing w:val="-2"/>
          <w:sz w:val="28"/>
          <w:szCs w:val="28"/>
          <w:shd w:val="clear" w:color="auto" w:fill="FFFFFF"/>
        </w:rPr>
        <w:t xml:space="preserve"> </w:t>
      </w:r>
    </w:p>
    <w:p w:rsidR="00DF6104" w:rsidRPr="003F00FD" w:rsidRDefault="00DF6104" w:rsidP="002D017C">
      <w:pPr>
        <w:spacing w:after="0" w:line="240" w:lineRule="auto"/>
        <w:ind w:firstLine="709"/>
        <w:jc w:val="both"/>
        <w:rPr>
          <w:rFonts w:cs="Times New Roman"/>
          <w:color w:val="000000" w:themeColor="text1"/>
          <w:spacing w:val="-2"/>
          <w:sz w:val="28"/>
          <w:szCs w:val="28"/>
          <w:shd w:val="clear" w:color="auto" w:fill="FFFFFF"/>
        </w:rPr>
      </w:pPr>
      <w:proofErr w:type="gramStart"/>
      <w:r w:rsidRPr="003F00FD">
        <w:rPr>
          <w:rFonts w:cs="Times New Roman"/>
          <w:color w:val="000000" w:themeColor="text1"/>
          <w:spacing w:val="-2"/>
          <w:sz w:val="28"/>
          <w:szCs w:val="28"/>
          <w:shd w:val="clear" w:color="auto" w:fill="FFFFFF"/>
        </w:rPr>
        <w:t xml:space="preserve">На основе данных Банка России можно констатировать, что </w:t>
      </w:r>
      <w:r w:rsidR="006243E5" w:rsidRPr="003F00FD">
        <w:rPr>
          <w:rFonts w:cs="Times New Roman"/>
          <w:color w:val="000000" w:themeColor="text1"/>
          <w:spacing w:val="-2"/>
          <w:sz w:val="28"/>
          <w:szCs w:val="28"/>
          <w:shd w:val="clear" w:color="auto" w:fill="FFFFFF"/>
        </w:rPr>
        <w:t xml:space="preserve">наблюдается рост мошеннических ресурсов и большую долю среди них занимает безлицензионная деятельность (операции на рынке ценных бумаг, рекламирование деятельности несуществующих кредитных, </w:t>
      </w:r>
      <w:proofErr w:type="spellStart"/>
      <w:r w:rsidR="006243E5" w:rsidRPr="003F00FD">
        <w:rPr>
          <w:rFonts w:cs="Times New Roman"/>
          <w:color w:val="000000" w:themeColor="text1"/>
          <w:spacing w:val="-2"/>
          <w:sz w:val="28"/>
          <w:szCs w:val="28"/>
          <w:shd w:val="clear" w:color="auto" w:fill="FFFFFF"/>
        </w:rPr>
        <w:t>микрофинансовых</w:t>
      </w:r>
      <w:proofErr w:type="spellEnd"/>
      <w:r w:rsidR="006243E5" w:rsidRPr="003F00FD">
        <w:rPr>
          <w:rFonts w:cs="Times New Roman"/>
          <w:color w:val="000000" w:themeColor="text1"/>
          <w:spacing w:val="-2"/>
          <w:sz w:val="28"/>
          <w:szCs w:val="28"/>
          <w:shd w:val="clear" w:color="auto" w:fill="FFFFFF"/>
        </w:rPr>
        <w:t xml:space="preserve"> и страховых организаций), мошенничество </w:t>
      </w:r>
      <w:r w:rsidR="00021130" w:rsidRPr="003F00FD">
        <w:rPr>
          <w:rFonts w:cs="Times New Roman"/>
          <w:color w:val="000000" w:themeColor="text1"/>
          <w:spacing w:val="-2"/>
          <w:sz w:val="28"/>
          <w:szCs w:val="28"/>
          <w:shd w:val="clear" w:color="auto" w:fill="FFFFFF"/>
        </w:rPr>
        <w:t xml:space="preserve">(сайты с информацией о возможности получения компенсационных выплат от государства, о возможности заработать денежные средства за прохождение опроса (теста), </w:t>
      </w:r>
      <w:proofErr w:type="spellStart"/>
      <w:r w:rsidR="00021130" w:rsidRPr="003F00FD">
        <w:rPr>
          <w:rFonts w:cs="Times New Roman"/>
          <w:color w:val="000000" w:themeColor="text1"/>
          <w:spacing w:val="-2"/>
          <w:sz w:val="28"/>
          <w:szCs w:val="28"/>
          <w:shd w:val="clear" w:color="auto" w:fill="FFFFFF"/>
        </w:rPr>
        <w:t>онлайн-кинотеатры</w:t>
      </w:r>
      <w:proofErr w:type="spellEnd"/>
      <w:r w:rsidR="00021130" w:rsidRPr="003F00FD">
        <w:rPr>
          <w:rFonts w:cs="Times New Roman"/>
          <w:color w:val="000000" w:themeColor="text1"/>
          <w:spacing w:val="-2"/>
          <w:sz w:val="28"/>
          <w:szCs w:val="28"/>
          <w:shd w:val="clear" w:color="auto" w:fill="FFFFFF"/>
        </w:rPr>
        <w:t>, сайты по продаже билетов, туров и</w:t>
      </w:r>
      <w:proofErr w:type="gramEnd"/>
      <w:r w:rsidR="00021130" w:rsidRPr="003F00FD">
        <w:rPr>
          <w:rFonts w:cs="Times New Roman"/>
          <w:color w:val="000000" w:themeColor="text1"/>
          <w:spacing w:val="-2"/>
          <w:sz w:val="28"/>
          <w:szCs w:val="28"/>
          <w:shd w:val="clear" w:color="auto" w:fill="FFFFFF"/>
        </w:rPr>
        <w:t xml:space="preserve"> так далее) </w:t>
      </w:r>
      <w:r w:rsidR="006243E5" w:rsidRPr="003F00FD">
        <w:rPr>
          <w:rFonts w:cs="Times New Roman"/>
          <w:color w:val="000000" w:themeColor="text1"/>
          <w:spacing w:val="-2"/>
          <w:sz w:val="28"/>
          <w:szCs w:val="28"/>
          <w:shd w:val="clear" w:color="auto" w:fill="FFFFFF"/>
        </w:rPr>
        <w:t xml:space="preserve">и финансовые пирамиды. Так, безлицензионная деятельность в 2022 году составила  4842 ед., против – 1825 в 2021, количество финансовых пирамид увеличилось в 4,3 раза в 2022 году, </w:t>
      </w:r>
      <w:proofErr w:type="spellStart"/>
      <w:r w:rsidR="006243E5" w:rsidRPr="003F00FD">
        <w:rPr>
          <w:rFonts w:cs="Times New Roman"/>
          <w:color w:val="000000" w:themeColor="text1"/>
          <w:spacing w:val="-2"/>
          <w:sz w:val="28"/>
          <w:szCs w:val="28"/>
          <w:shd w:val="clear" w:color="auto" w:fill="FFFFFF"/>
        </w:rPr>
        <w:t>фишинг</w:t>
      </w:r>
      <w:proofErr w:type="spellEnd"/>
      <w:r w:rsidR="006243E5" w:rsidRPr="003F00FD">
        <w:rPr>
          <w:rFonts w:cs="Times New Roman"/>
          <w:color w:val="000000" w:themeColor="text1"/>
          <w:spacing w:val="-2"/>
          <w:sz w:val="28"/>
          <w:szCs w:val="28"/>
          <w:shd w:val="clear" w:color="auto" w:fill="FFFFFF"/>
        </w:rPr>
        <w:t xml:space="preserve"> </w:t>
      </w:r>
      <w:proofErr w:type="gramStart"/>
      <w:r w:rsidR="006243E5" w:rsidRPr="003F00FD">
        <w:rPr>
          <w:rFonts w:cs="Times New Roman"/>
          <w:color w:val="000000" w:themeColor="text1"/>
          <w:spacing w:val="-2"/>
          <w:sz w:val="28"/>
          <w:szCs w:val="28"/>
          <w:shd w:val="clear" w:color="auto" w:fill="FFFFFF"/>
        </w:rPr>
        <w:t>в</w:t>
      </w:r>
      <w:proofErr w:type="gramEnd"/>
      <w:r w:rsidR="006243E5" w:rsidRPr="003F00FD">
        <w:rPr>
          <w:rFonts w:cs="Times New Roman"/>
          <w:color w:val="000000" w:themeColor="text1"/>
          <w:spacing w:val="-2"/>
          <w:sz w:val="28"/>
          <w:szCs w:val="28"/>
          <w:shd w:val="clear" w:color="auto" w:fill="FFFFFF"/>
        </w:rPr>
        <w:t xml:space="preserve"> 5,5 </w:t>
      </w:r>
      <w:proofErr w:type="gramStart"/>
      <w:r w:rsidR="006243E5" w:rsidRPr="003F00FD">
        <w:rPr>
          <w:rFonts w:cs="Times New Roman"/>
          <w:color w:val="000000" w:themeColor="text1"/>
          <w:spacing w:val="-2"/>
          <w:sz w:val="28"/>
          <w:szCs w:val="28"/>
          <w:shd w:val="clear" w:color="auto" w:fill="FFFFFF"/>
        </w:rPr>
        <w:t>раза</w:t>
      </w:r>
      <w:proofErr w:type="gramEnd"/>
      <w:r w:rsidR="003F00FD" w:rsidRPr="003F00FD">
        <w:rPr>
          <w:rFonts w:cs="Times New Roman"/>
          <w:color w:val="000000" w:themeColor="text1"/>
          <w:spacing w:val="-2"/>
          <w:sz w:val="28"/>
          <w:szCs w:val="28"/>
          <w:shd w:val="clear" w:color="auto" w:fill="FFFFFF"/>
        </w:rPr>
        <w:t xml:space="preserve"> </w:t>
      </w:r>
      <w:r w:rsidR="003F00FD" w:rsidRPr="003F00FD">
        <w:rPr>
          <w:rFonts w:cs="Times New Roman"/>
          <w:color w:val="000000" w:themeColor="text1"/>
          <w:sz w:val="28"/>
          <w:szCs w:val="28"/>
        </w:rPr>
        <w:t>(см. диаграмму 2)</w:t>
      </w:r>
      <w:r w:rsidR="006243E5" w:rsidRPr="003F00FD">
        <w:rPr>
          <w:rFonts w:cs="Times New Roman"/>
          <w:color w:val="000000" w:themeColor="text1"/>
          <w:spacing w:val="-2"/>
          <w:sz w:val="28"/>
          <w:szCs w:val="28"/>
          <w:shd w:val="clear" w:color="auto" w:fill="FFFFFF"/>
        </w:rPr>
        <w:t>.</w:t>
      </w:r>
      <w:r w:rsidR="00F50853" w:rsidRPr="003F00FD">
        <w:rPr>
          <w:rFonts w:cs="Times New Roman"/>
          <w:color w:val="000000" w:themeColor="text1"/>
          <w:spacing w:val="-2"/>
          <w:sz w:val="28"/>
          <w:szCs w:val="28"/>
          <w:shd w:val="clear" w:color="auto" w:fill="FFFFFF"/>
        </w:rPr>
        <w:t xml:space="preserve"> Данная тенденция сохраняется по годам.</w:t>
      </w:r>
    </w:p>
    <w:p w:rsidR="00DF6104" w:rsidRPr="003F00FD" w:rsidRDefault="00DF6104" w:rsidP="002D017C">
      <w:pPr>
        <w:spacing w:after="0" w:line="240" w:lineRule="auto"/>
        <w:ind w:firstLine="709"/>
        <w:jc w:val="both"/>
        <w:rPr>
          <w:rFonts w:cs="Times New Roman"/>
          <w:color w:val="000000" w:themeColor="text1"/>
          <w:spacing w:val="-2"/>
          <w:sz w:val="28"/>
          <w:szCs w:val="28"/>
          <w:shd w:val="clear" w:color="auto" w:fill="FFFFFF"/>
        </w:rPr>
      </w:pPr>
    </w:p>
    <w:p w:rsidR="00DF6104" w:rsidRPr="003F00FD" w:rsidRDefault="00DF6104" w:rsidP="002D017C">
      <w:pPr>
        <w:spacing w:after="0" w:line="240" w:lineRule="auto"/>
        <w:jc w:val="center"/>
        <w:rPr>
          <w:rFonts w:cs="Times New Roman"/>
          <w:color w:val="000000" w:themeColor="text1"/>
          <w:spacing w:val="-2"/>
          <w:sz w:val="28"/>
          <w:szCs w:val="28"/>
          <w:shd w:val="clear" w:color="auto" w:fill="FFFFFF"/>
        </w:rPr>
      </w:pPr>
      <w:r w:rsidRPr="003F00FD">
        <w:rPr>
          <w:rFonts w:cs="Times New Roman"/>
          <w:noProof/>
          <w:color w:val="000000" w:themeColor="text1"/>
          <w:spacing w:val="-2"/>
          <w:sz w:val="28"/>
          <w:szCs w:val="28"/>
          <w:shd w:val="clear" w:color="auto" w:fill="FFFFFF"/>
          <w:lang w:eastAsia="ru-RU"/>
        </w:rPr>
        <w:drawing>
          <wp:inline distT="0" distB="0" distL="0" distR="0">
            <wp:extent cx="5211041" cy="2991566"/>
            <wp:effectExtent l="19050" t="0" r="86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9172" t="41710" r="24159" b="10646"/>
                    <a:stretch>
                      <a:fillRect/>
                    </a:stretch>
                  </pic:blipFill>
                  <pic:spPr bwMode="auto">
                    <a:xfrm>
                      <a:off x="0" y="0"/>
                      <a:ext cx="5212449" cy="2992374"/>
                    </a:xfrm>
                    <a:prstGeom prst="rect">
                      <a:avLst/>
                    </a:prstGeom>
                    <a:noFill/>
                    <a:ln w="9525">
                      <a:noFill/>
                      <a:miter lim="800000"/>
                      <a:headEnd/>
                      <a:tailEnd/>
                    </a:ln>
                  </pic:spPr>
                </pic:pic>
              </a:graphicData>
            </a:graphic>
          </wp:inline>
        </w:drawing>
      </w:r>
    </w:p>
    <w:p w:rsidR="00DF6104" w:rsidRPr="003F00FD" w:rsidRDefault="00AD68EF" w:rsidP="009E2FDD">
      <w:pPr>
        <w:pStyle w:val="5"/>
        <w:shd w:val="clear" w:color="auto" w:fill="FFFFFF"/>
        <w:spacing w:before="0" w:after="240" w:line="240" w:lineRule="auto"/>
        <w:ind w:firstLine="709"/>
        <w:jc w:val="both"/>
        <w:rPr>
          <w:rFonts w:ascii="Times New Roman" w:hAnsi="Times New Roman" w:cs="Times New Roman"/>
          <w:b/>
          <w:color w:val="000000" w:themeColor="text1"/>
          <w:spacing w:val="-2"/>
          <w:szCs w:val="28"/>
        </w:rPr>
      </w:pPr>
      <w:r w:rsidRPr="003F00FD">
        <w:rPr>
          <w:rFonts w:ascii="Times New Roman" w:hAnsi="Times New Roman" w:cs="Times New Roman"/>
          <w:b/>
          <w:color w:val="000000" w:themeColor="text1"/>
          <w:szCs w:val="28"/>
        </w:rPr>
        <w:t>Диаграмма</w:t>
      </w:r>
      <w:r w:rsidR="00DF6104" w:rsidRPr="003F00FD">
        <w:rPr>
          <w:rFonts w:ascii="Times New Roman" w:hAnsi="Times New Roman" w:cs="Times New Roman"/>
          <w:b/>
          <w:color w:val="000000" w:themeColor="text1"/>
          <w:szCs w:val="28"/>
        </w:rPr>
        <w:t xml:space="preserve"> </w:t>
      </w:r>
      <w:r w:rsidRPr="003F00FD">
        <w:rPr>
          <w:rFonts w:ascii="Times New Roman" w:hAnsi="Times New Roman" w:cs="Times New Roman"/>
          <w:b/>
          <w:color w:val="000000" w:themeColor="text1"/>
          <w:szCs w:val="28"/>
        </w:rPr>
        <w:t>2</w:t>
      </w:r>
      <w:r w:rsidR="00DF6104" w:rsidRPr="003F00FD">
        <w:rPr>
          <w:rFonts w:ascii="Times New Roman" w:hAnsi="Times New Roman" w:cs="Times New Roman"/>
          <w:b/>
          <w:color w:val="000000" w:themeColor="text1"/>
          <w:szCs w:val="28"/>
        </w:rPr>
        <w:t xml:space="preserve">. </w:t>
      </w:r>
      <w:r w:rsidR="00DF6104" w:rsidRPr="003F00FD">
        <w:rPr>
          <w:rFonts w:ascii="Times New Roman" w:hAnsi="Times New Roman" w:cs="Times New Roman"/>
          <w:b/>
          <w:bCs/>
          <w:color w:val="000000" w:themeColor="text1"/>
          <w:spacing w:val="-2"/>
          <w:szCs w:val="28"/>
        </w:rPr>
        <w:t>Типы ресурсов, используемые злоумышленниками в 2022 году</w:t>
      </w:r>
      <w:proofErr w:type="gramStart"/>
      <w:r w:rsidR="00DF6104" w:rsidRPr="003F00FD">
        <w:rPr>
          <w:rFonts w:ascii="Times New Roman" w:hAnsi="Times New Roman" w:cs="Times New Roman"/>
          <w:b/>
          <w:bCs/>
          <w:color w:val="000000" w:themeColor="text1"/>
          <w:spacing w:val="-2"/>
          <w:szCs w:val="28"/>
        </w:rPr>
        <w:t xml:space="preserve"> (%)</w:t>
      </w:r>
      <w:r w:rsidR="003F00FD" w:rsidRPr="003F00FD">
        <w:rPr>
          <w:rStyle w:val="a7"/>
          <w:rFonts w:ascii="Times New Roman" w:hAnsi="Times New Roman" w:cs="Times New Roman"/>
          <w:b/>
          <w:bCs/>
          <w:color w:val="000000" w:themeColor="text1"/>
          <w:spacing w:val="-2"/>
          <w:szCs w:val="28"/>
        </w:rPr>
        <w:footnoteReference w:id="6"/>
      </w:r>
      <w:r w:rsidR="00DF6104" w:rsidRPr="003F00FD">
        <w:rPr>
          <w:rFonts w:ascii="Times New Roman" w:hAnsi="Times New Roman" w:cs="Times New Roman"/>
          <w:b/>
          <w:bCs/>
          <w:color w:val="000000" w:themeColor="text1"/>
          <w:spacing w:val="-2"/>
          <w:szCs w:val="28"/>
        </w:rPr>
        <w:t>.</w:t>
      </w:r>
      <w:proofErr w:type="gramEnd"/>
    </w:p>
    <w:p w:rsidR="00AF1D6A" w:rsidRPr="003F00FD" w:rsidRDefault="00AF1D6A"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Регуляторы и участники финансового рынка внедряют технологии во многие сферы своей деятельности</w:t>
      </w:r>
      <w:r w:rsidR="00082719" w:rsidRPr="003F00FD">
        <w:rPr>
          <w:rFonts w:cs="Times New Roman"/>
          <w:color w:val="000000" w:themeColor="text1"/>
          <w:sz w:val="28"/>
          <w:szCs w:val="28"/>
        </w:rPr>
        <w:t>,</w:t>
      </w:r>
      <w:r w:rsidRPr="003F00FD">
        <w:rPr>
          <w:rFonts w:cs="Times New Roman"/>
          <w:color w:val="000000" w:themeColor="text1"/>
          <w:sz w:val="28"/>
          <w:szCs w:val="28"/>
        </w:rPr>
        <w:t xml:space="preserve"> как для целей оптимизации внутренних процедур, так и для </w:t>
      </w:r>
      <w:proofErr w:type="spellStart"/>
      <w:r w:rsidRPr="003F00FD">
        <w:rPr>
          <w:rFonts w:cs="Times New Roman"/>
          <w:color w:val="000000" w:themeColor="text1"/>
          <w:sz w:val="28"/>
          <w:szCs w:val="28"/>
        </w:rPr>
        <w:t>цифровизации</w:t>
      </w:r>
      <w:proofErr w:type="spellEnd"/>
      <w:r w:rsidRPr="003F00FD">
        <w:rPr>
          <w:rFonts w:cs="Times New Roman"/>
          <w:color w:val="000000" w:themeColor="text1"/>
          <w:sz w:val="28"/>
          <w:szCs w:val="28"/>
        </w:rPr>
        <w:t xml:space="preserve"> взаимодействия между собой. Рациональное использование технологий позволяет снизить временные и денежные затраты, повышает эффективность деятельности и качество предоставляемых услуг, обеспечивает оперативное взаимодействие, снижает риски. В рамках применения технологий регуляторами и поднадзорными организациями можно выделить два направления – </w:t>
      </w:r>
      <w:proofErr w:type="spellStart"/>
      <w:r w:rsidRPr="003F00FD">
        <w:rPr>
          <w:rFonts w:cs="Times New Roman"/>
          <w:color w:val="000000" w:themeColor="text1"/>
          <w:sz w:val="28"/>
          <w:szCs w:val="28"/>
        </w:rPr>
        <w:t>SupTech</w:t>
      </w:r>
      <w:proofErr w:type="spellEnd"/>
      <w:r w:rsidRPr="003F00FD">
        <w:rPr>
          <w:rFonts w:cs="Times New Roman"/>
          <w:color w:val="000000" w:themeColor="text1"/>
          <w:sz w:val="28"/>
          <w:szCs w:val="28"/>
        </w:rPr>
        <w:t xml:space="preserve"> и </w:t>
      </w:r>
      <w:proofErr w:type="spellStart"/>
      <w:r w:rsidRPr="003F00FD">
        <w:rPr>
          <w:rFonts w:cs="Times New Roman"/>
          <w:color w:val="000000" w:themeColor="text1"/>
          <w:sz w:val="28"/>
          <w:szCs w:val="28"/>
        </w:rPr>
        <w:t>RegTech</w:t>
      </w:r>
      <w:proofErr w:type="spellEnd"/>
      <w:r w:rsidRPr="003F00FD">
        <w:rPr>
          <w:rStyle w:val="a7"/>
          <w:rFonts w:cs="Times New Roman"/>
          <w:color w:val="000000" w:themeColor="text1"/>
          <w:sz w:val="28"/>
          <w:szCs w:val="28"/>
        </w:rPr>
        <w:footnoteReference w:id="7"/>
      </w:r>
      <w:r w:rsidRPr="003F00FD">
        <w:rPr>
          <w:rFonts w:cs="Times New Roman"/>
          <w:color w:val="000000" w:themeColor="text1"/>
          <w:sz w:val="28"/>
          <w:szCs w:val="28"/>
        </w:rPr>
        <w:t xml:space="preserve">. </w:t>
      </w:r>
    </w:p>
    <w:p w:rsidR="00AF1D6A" w:rsidRPr="003F00FD" w:rsidRDefault="00AF1D6A" w:rsidP="00DE750C">
      <w:pPr>
        <w:spacing w:after="0" w:line="240" w:lineRule="auto"/>
        <w:ind w:firstLine="709"/>
        <w:jc w:val="both"/>
        <w:rPr>
          <w:rFonts w:cs="Times New Roman"/>
          <w:color w:val="000000" w:themeColor="text1"/>
          <w:sz w:val="28"/>
          <w:szCs w:val="28"/>
        </w:rPr>
      </w:pPr>
      <w:proofErr w:type="spellStart"/>
      <w:r w:rsidRPr="003F00FD">
        <w:rPr>
          <w:rFonts w:cs="Times New Roman"/>
          <w:color w:val="000000" w:themeColor="text1"/>
          <w:sz w:val="28"/>
          <w:szCs w:val="28"/>
        </w:rPr>
        <w:t>SupTech</w:t>
      </w:r>
      <w:proofErr w:type="spellEnd"/>
      <w:r w:rsidRPr="003F00FD">
        <w:rPr>
          <w:rFonts w:cs="Times New Roman"/>
          <w:color w:val="000000" w:themeColor="text1"/>
          <w:sz w:val="28"/>
          <w:szCs w:val="28"/>
        </w:rPr>
        <w:t xml:space="preserve"> (</w:t>
      </w:r>
      <w:proofErr w:type="spellStart"/>
      <w:r w:rsidRPr="003F00FD">
        <w:rPr>
          <w:rFonts w:cs="Times New Roman"/>
          <w:color w:val="000000" w:themeColor="text1"/>
          <w:sz w:val="28"/>
          <w:szCs w:val="28"/>
        </w:rPr>
        <w:t>Supervisory</w:t>
      </w:r>
      <w:proofErr w:type="spellEnd"/>
      <w:r w:rsidRPr="003F00FD">
        <w:rPr>
          <w:rFonts w:cs="Times New Roman"/>
          <w:color w:val="000000" w:themeColor="text1"/>
          <w:sz w:val="28"/>
          <w:szCs w:val="28"/>
        </w:rPr>
        <w:t xml:space="preserve"> </w:t>
      </w:r>
      <w:proofErr w:type="spellStart"/>
      <w:r w:rsidRPr="003F00FD">
        <w:rPr>
          <w:rFonts w:cs="Times New Roman"/>
          <w:color w:val="000000" w:themeColor="text1"/>
          <w:sz w:val="28"/>
          <w:szCs w:val="28"/>
        </w:rPr>
        <w:t>Technology</w:t>
      </w:r>
      <w:proofErr w:type="spellEnd"/>
      <w:r w:rsidRPr="003F00FD">
        <w:rPr>
          <w:rFonts w:cs="Times New Roman"/>
          <w:color w:val="000000" w:themeColor="text1"/>
          <w:sz w:val="28"/>
          <w:szCs w:val="28"/>
        </w:rPr>
        <w:t xml:space="preserve">) – технологии, используемые регуляторами для повышения эффективности контроля и надзора за деятельностью участников финансового рынка. </w:t>
      </w:r>
      <w:proofErr w:type="spellStart"/>
      <w:r w:rsidRPr="003F00FD">
        <w:rPr>
          <w:rFonts w:cs="Times New Roman"/>
          <w:color w:val="000000" w:themeColor="text1"/>
          <w:sz w:val="28"/>
          <w:szCs w:val="28"/>
        </w:rPr>
        <w:t>RegTech</w:t>
      </w:r>
      <w:proofErr w:type="spellEnd"/>
      <w:r w:rsidRPr="003F00FD">
        <w:rPr>
          <w:rFonts w:cs="Times New Roman"/>
          <w:color w:val="000000" w:themeColor="text1"/>
          <w:sz w:val="28"/>
          <w:szCs w:val="28"/>
        </w:rPr>
        <w:t xml:space="preserve"> (</w:t>
      </w:r>
      <w:proofErr w:type="spellStart"/>
      <w:r w:rsidRPr="003F00FD">
        <w:rPr>
          <w:rFonts w:cs="Times New Roman"/>
          <w:color w:val="000000" w:themeColor="text1"/>
          <w:sz w:val="28"/>
          <w:szCs w:val="28"/>
        </w:rPr>
        <w:t>Regulatory</w:t>
      </w:r>
      <w:proofErr w:type="spellEnd"/>
      <w:r w:rsidRPr="003F00FD">
        <w:rPr>
          <w:rFonts w:cs="Times New Roman"/>
          <w:color w:val="000000" w:themeColor="text1"/>
          <w:sz w:val="28"/>
          <w:szCs w:val="28"/>
        </w:rPr>
        <w:t xml:space="preserve"> </w:t>
      </w:r>
      <w:proofErr w:type="spellStart"/>
      <w:r w:rsidRPr="003F00FD">
        <w:rPr>
          <w:rFonts w:cs="Times New Roman"/>
          <w:color w:val="000000" w:themeColor="text1"/>
          <w:sz w:val="28"/>
          <w:szCs w:val="28"/>
        </w:rPr>
        <w:t>Technology</w:t>
      </w:r>
      <w:proofErr w:type="spellEnd"/>
      <w:r w:rsidRPr="003F00FD">
        <w:rPr>
          <w:rFonts w:cs="Times New Roman"/>
          <w:color w:val="000000" w:themeColor="text1"/>
          <w:sz w:val="28"/>
          <w:szCs w:val="28"/>
        </w:rPr>
        <w:t>) – технологии, используемые финансовыми организациями для повышения эффективности выполнения требований регулятора.</w:t>
      </w:r>
    </w:p>
    <w:p w:rsidR="001305B4" w:rsidRPr="003F00FD" w:rsidRDefault="001305B4" w:rsidP="00D64932">
      <w:pPr>
        <w:spacing w:after="0"/>
        <w:ind w:firstLine="709"/>
        <w:jc w:val="both"/>
        <w:rPr>
          <w:rFonts w:cs="Times New Roman"/>
          <w:color w:val="000000" w:themeColor="text1"/>
          <w:sz w:val="28"/>
          <w:szCs w:val="28"/>
        </w:rPr>
      </w:pPr>
      <w:proofErr w:type="spellStart"/>
      <w:r w:rsidRPr="003F00FD">
        <w:rPr>
          <w:rFonts w:cs="Times New Roman"/>
          <w:color w:val="000000" w:themeColor="text1"/>
          <w:sz w:val="28"/>
          <w:szCs w:val="28"/>
        </w:rPr>
        <w:lastRenderedPageBreak/>
        <w:t>SupTech</w:t>
      </w:r>
      <w:proofErr w:type="spellEnd"/>
      <w:r w:rsidRPr="003F00FD">
        <w:rPr>
          <w:rFonts w:cs="Times New Roman"/>
          <w:color w:val="000000" w:themeColor="text1"/>
          <w:sz w:val="28"/>
          <w:szCs w:val="28"/>
        </w:rPr>
        <w:t xml:space="preserve"> и </w:t>
      </w:r>
      <w:proofErr w:type="spellStart"/>
      <w:r w:rsidRPr="003F00FD">
        <w:rPr>
          <w:rFonts w:cs="Times New Roman"/>
          <w:color w:val="000000" w:themeColor="text1"/>
          <w:sz w:val="28"/>
          <w:szCs w:val="28"/>
        </w:rPr>
        <w:t>RegTech</w:t>
      </w:r>
      <w:proofErr w:type="spellEnd"/>
      <w:r w:rsidRPr="003F00FD">
        <w:rPr>
          <w:rFonts w:cs="Times New Roman"/>
          <w:color w:val="000000" w:themeColor="text1"/>
          <w:sz w:val="28"/>
          <w:szCs w:val="28"/>
        </w:rPr>
        <w:t xml:space="preserve"> позволяют </w:t>
      </w:r>
      <w:r w:rsidR="00C94029" w:rsidRPr="003F00FD">
        <w:rPr>
          <w:rFonts w:cs="Times New Roman"/>
          <w:color w:val="000000" w:themeColor="text1"/>
          <w:sz w:val="28"/>
          <w:szCs w:val="28"/>
        </w:rPr>
        <w:t>совершенствова</w:t>
      </w:r>
      <w:r w:rsidRPr="003F00FD">
        <w:rPr>
          <w:rFonts w:cs="Times New Roman"/>
          <w:color w:val="000000" w:themeColor="text1"/>
          <w:sz w:val="28"/>
          <w:szCs w:val="28"/>
        </w:rPr>
        <w:t>ть сбор</w:t>
      </w:r>
      <w:r w:rsidR="00C94029" w:rsidRPr="003F00FD">
        <w:rPr>
          <w:rFonts w:cs="Times New Roman"/>
          <w:color w:val="000000" w:themeColor="text1"/>
          <w:sz w:val="28"/>
          <w:szCs w:val="28"/>
        </w:rPr>
        <w:t>, обработк</w:t>
      </w:r>
      <w:r w:rsidRPr="003F00FD">
        <w:rPr>
          <w:rFonts w:cs="Times New Roman"/>
          <w:color w:val="000000" w:themeColor="text1"/>
          <w:sz w:val="28"/>
          <w:szCs w:val="28"/>
        </w:rPr>
        <w:t>у</w:t>
      </w:r>
      <w:r w:rsidR="00C94029" w:rsidRPr="003F00FD">
        <w:rPr>
          <w:rFonts w:cs="Times New Roman"/>
          <w:color w:val="000000" w:themeColor="text1"/>
          <w:sz w:val="28"/>
          <w:szCs w:val="28"/>
        </w:rPr>
        <w:t xml:space="preserve"> и анализ данных финансовых организаций, повы</w:t>
      </w:r>
      <w:r w:rsidRPr="003F00FD">
        <w:rPr>
          <w:rFonts w:cs="Times New Roman"/>
          <w:color w:val="000000" w:themeColor="text1"/>
          <w:sz w:val="28"/>
          <w:szCs w:val="28"/>
        </w:rPr>
        <w:t>сить</w:t>
      </w:r>
      <w:r w:rsidR="00C94029" w:rsidRPr="003F00FD">
        <w:rPr>
          <w:rFonts w:cs="Times New Roman"/>
          <w:color w:val="000000" w:themeColor="text1"/>
          <w:sz w:val="28"/>
          <w:szCs w:val="28"/>
        </w:rPr>
        <w:t xml:space="preserve"> качеств</w:t>
      </w:r>
      <w:r w:rsidRPr="003F00FD">
        <w:rPr>
          <w:rFonts w:cs="Times New Roman"/>
          <w:color w:val="000000" w:themeColor="text1"/>
          <w:sz w:val="28"/>
          <w:szCs w:val="28"/>
        </w:rPr>
        <w:t>о</w:t>
      </w:r>
      <w:r w:rsidR="00C94029" w:rsidRPr="003F00FD">
        <w:rPr>
          <w:rFonts w:cs="Times New Roman"/>
          <w:color w:val="000000" w:themeColor="text1"/>
          <w:sz w:val="28"/>
          <w:szCs w:val="28"/>
        </w:rPr>
        <w:t xml:space="preserve"> используемых данных</w:t>
      </w:r>
      <w:r w:rsidRPr="003F00FD">
        <w:rPr>
          <w:rFonts w:cs="Times New Roman"/>
          <w:color w:val="000000" w:themeColor="text1"/>
          <w:sz w:val="28"/>
          <w:szCs w:val="28"/>
        </w:rPr>
        <w:t xml:space="preserve">; </w:t>
      </w:r>
      <w:r w:rsidR="00C94029" w:rsidRPr="003F00FD">
        <w:rPr>
          <w:rFonts w:cs="Times New Roman"/>
          <w:color w:val="000000" w:themeColor="text1"/>
          <w:sz w:val="28"/>
          <w:szCs w:val="28"/>
        </w:rPr>
        <w:t>совершенствова</w:t>
      </w:r>
      <w:r w:rsidRPr="003F00FD">
        <w:rPr>
          <w:rFonts w:cs="Times New Roman"/>
          <w:color w:val="000000" w:themeColor="text1"/>
          <w:sz w:val="28"/>
          <w:szCs w:val="28"/>
        </w:rPr>
        <w:t>ть процесс</w:t>
      </w:r>
      <w:r w:rsidR="00C94029" w:rsidRPr="003F00FD">
        <w:rPr>
          <w:rFonts w:cs="Times New Roman"/>
          <w:color w:val="000000" w:themeColor="text1"/>
          <w:sz w:val="28"/>
          <w:szCs w:val="28"/>
        </w:rPr>
        <w:t xml:space="preserve"> принятия решений за счет более полной и качественной аналитики</w:t>
      </w:r>
      <w:r w:rsidRPr="003F00FD">
        <w:rPr>
          <w:rFonts w:cs="Times New Roman"/>
          <w:color w:val="000000" w:themeColor="text1"/>
          <w:sz w:val="28"/>
          <w:szCs w:val="28"/>
        </w:rPr>
        <w:t xml:space="preserve">; </w:t>
      </w:r>
      <w:r w:rsidR="00C94029" w:rsidRPr="003F00FD">
        <w:rPr>
          <w:rFonts w:cs="Times New Roman"/>
          <w:color w:val="000000" w:themeColor="text1"/>
          <w:sz w:val="28"/>
          <w:szCs w:val="28"/>
        </w:rPr>
        <w:t>своевременно выявл</w:t>
      </w:r>
      <w:r w:rsidRPr="003F00FD">
        <w:rPr>
          <w:rFonts w:cs="Times New Roman"/>
          <w:color w:val="000000" w:themeColor="text1"/>
          <w:sz w:val="28"/>
          <w:szCs w:val="28"/>
        </w:rPr>
        <w:t>ять</w:t>
      </w:r>
      <w:r w:rsidR="00C94029" w:rsidRPr="003F00FD">
        <w:rPr>
          <w:rFonts w:cs="Times New Roman"/>
          <w:color w:val="000000" w:themeColor="text1"/>
          <w:sz w:val="28"/>
          <w:szCs w:val="28"/>
        </w:rPr>
        <w:t xml:space="preserve"> новы</w:t>
      </w:r>
      <w:r w:rsidRPr="003F00FD">
        <w:rPr>
          <w:rFonts w:cs="Times New Roman"/>
          <w:color w:val="000000" w:themeColor="text1"/>
          <w:sz w:val="28"/>
          <w:szCs w:val="28"/>
        </w:rPr>
        <w:t>е</w:t>
      </w:r>
      <w:r w:rsidR="00C94029" w:rsidRPr="003F00FD">
        <w:rPr>
          <w:rFonts w:cs="Times New Roman"/>
          <w:color w:val="000000" w:themeColor="text1"/>
          <w:sz w:val="28"/>
          <w:szCs w:val="28"/>
        </w:rPr>
        <w:t xml:space="preserve"> угроз</w:t>
      </w:r>
      <w:r w:rsidRPr="003F00FD">
        <w:rPr>
          <w:rFonts w:cs="Times New Roman"/>
          <w:color w:val="000000" w:themeColor="text1"/>
          <w:sz w:val="28"/>
          <w:szCs w:val="28"/>
        </w:rPr>
        <w:t>ы</w:t>
      </w:r>
      <w:r w:rsidR="00C94029" w:rsidRPr="003F00FD">
        <w:rPr>
          <w:rFonts w:cs="Times New Roman"/>
          <w:color w:val="000000" w:themeColor="text1"/>
          <w:sz w:val="28"/>
          <w:szCs w:val="28"/>
        </w:rPr>
        <w:t xml:space="preserve"> и уязвимост</w:t>
      </w:r>
      <w:r w:rsidRPr="003F00FD">
        <w:rPr>
          <w:rFonts w:cs="Times New Roman"/>
          <w:color w:val="000000" w:themeColor="text1"/>
          <w:sz w:val="28"/>
          <w:szCs w:val="28"/>
        </w:rPr>
        <w:t>и</w:t>
      </w:r>
      <w:r w:rsidR="00C94029" w:rsidRPr="003F00FD">
        <w:rPr>
          <w:rFonts w:cs="Times New Roman"/>
          <w:color w:val="000000" w:themeColor="text1"/>
          <w:sz w:val="28"/>
          <w:szCs w:val="28"/>
        </w:rPr>
        <w:t xml:space="preserve"> на финансовом рынке</w:t>
      </w:r>
      <w:r w:rsidRPr="003F00FD">
        <w:rPr>
          <w:rFonts w:cs="Times New Roman"/>
          <w:color w:val="000000" w:themeColor="text1"/>
          <w:sz w:val="28"/>
          <w:szCs w:val="28"/>
        </w:rPr>
        <w:t xml:space="preserve">; </w:t>
      </w:r>
      <w:r w:rsidR="00C94029" w:rsidRPr="003F00FD">
        <w:rPr>
          <w:rFonts w:cs="Times New Roman"/>
          <w:color w:val="000000" w:themeColor="text1"/>
          <w:sz w:val="28"/>
          <w:szCs w:val="28"/>
        </w:rPr>
        <w:t>сокра</w:t>
      </w:r>
      <w:r w:rsidRPr="003F00FD">
        <w:rPr>
          <w:rFonts w:cs="Times New Roman"/>
          <w:color w:val="000000" w:themeColor="text1"/>
          <w:sz w:val="28"/>
          <w:szCs w:val="28"/>
        </w:rPr>
        <w:t>тить</w:t>
      </w:r>
      <w:r w:rsidR="00C94029" w:rsidRPr="003F00FD">
        <w:rPr>
          <w:rFonts w:cs="Times New Roman"/>
          <w:color w:val="000000" w:themeColor="text1"/>
          <w:sz w:val="28"/>
          <w:szCs w:val="28"/>
        </w:rPr>
        <w:t xml:space="preserve"> издерж</w:t>
      </w:r>
      <w:r w:rsidRPr="003F00FD">
        <w:rPr>
          <w:rFonts w:cs="Times New Roman"/>
          <w:color w:val="000000" w:themeColor="text1"/>
          <w:sz w:val="28"/>
          <w:szCs w:val="28"/>
        </w:rPr>
        <w:t>ки</w:t>
      </w:r>
      <w:r w:rsidR="00C94029" w:rsidRPr="003F00FD">
        <w:rPr>
          <w:rFonts w:cs="Times New Roman"/>
          <w:color w:val="000000" w:themeColor="text1"/>
          <w:sz w:val="28"/>
          <w:szCs w:val="28"/>
        </w:rPr>
        <w:t xml:space="preserve"> поднадзорных организаций, связанных с исполнением регуляторных требований</w:t>
      </w:r>
      <w:r w:rsidRPr="003F00FD">
        <w:rPr>
          <w:rFonts w:cs="Times New Roman"/>
          <w:color w:val="000000" w:themeColor="text1"/>
          <w:sz w:val="28"/>
          <w:szCs w:val="28"/>
        </w:rPr>
        <w:t>.</w:t>
      </w:r>
    </w:p>
    <w:p w:rsidR="00A9616A" w:rsidRPr="003F00FD" w:rsidRDefault="00AF1D6A"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Отметим, что перспективным направлением, способствующим повышению финансовой безопасности</w:t>
      </w:r>
      <w:r w:rsidR="001305B4" w:rsidRPr="003F00FD">
        <w:rPr>
          <w:rFonts w:cs="Times New Roman"/>
          <w:color w:val="000000" w:themeColor="text1"/>
          <w:sz w:val="28"/>
          <w:szCs w:val="28"/>
        </w:rPr>
        <w:t>,</w:t>
      </w:r>
      <w:r w:rsidRPr="003F00FD">
        <w:rPr>
          <w:rFonts w:cs="Times New Roman"/>
          <w:color w:val="000000" w:themeColor="text1"/>
          <w:sz w:val="28"/>
          <w:szCs w:val="28"/>
        </w:rPr>
        <w:t xml:space="preserve"> является использование искусственного интеллекта при анализе банковских операций.</w:t>
      </w:r>
    </w:p>
    <w:p w:rsidR="00D7603E" w:rsidRPr="003F00FD" w:rsidRDefault="00D7603E"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Применение искусственного интеллекта при осуществлении банковских операций позволяет:</w:t>
      </w:r>
    </w:p>
    <w:p w:rsidR="00D7603E" w:rsidRPr="003F00FD" w:rsidRDefault="00941ECD" w:rsidP="00941ECD">
      <w:pPr>
        <w:pStyle w:val="a4"/>
        <w:numPr>
          <w:ilvl w:val="0"/>
          <w:numId w:val="3"/>
        </w:numPr>
        <w:spacing w:after="0" w:line="240" w:lineRule="auto"/>
        <w:ind w:left="0" w:firstLine="567"/>
        <w:jc w:val="both"/>
        <w:rPr>
          <w:rFonts w:cs="Times New Roman"/>
          <w:color w:val="000000" w:themeColor="text1"/>
          <w:sz w:val="28"/>
          <w:szCs w:val="28"/>
        </w:rPr>
      </w:pPr>
      <w:r w:rsidRPr="003F00FD">
        <w:rPr>
          <w:rFonts w:cs="Times New Roman"/>
          <w:color w:val="000000" w:themeColor="text1"/>
          <w:sz w:val="28"/>
          <w:szCs w:val="28"/>
        </w:rPr>
        <w:t xml:space="preserve"> </w:t>
      </w:r>
      <w:r w:rsidR="00D7603E" w:rsidRPr="003F00FD">
        <w:rPr>
          <w:rFonts w:cs="Times New Roman"/>
          <w:color w:val="000000" w:themeColor="text1"/>
          <w:sz w:val="28"/>
          <w:szCs w:val="28"/>
        </w:rPr>
        <w:t>Выявить подозрительные операции при помощи</w:t>
      </w:r>
      <w:r w:rsidR="003A423D" w:rsidRPr="003F00FD">
        <w:rPr>
          <w:rFonts w:cs="Times New Roman"/>
          <w:color w:val="000000" w:themeColor="text1"/>
          <w:sz w:val="28"/>
          <w:szCs w:val="28"/>
        </w:rPr>
        <w:t xml:space="preserve"> определенных признаков подозрительных операций -</w:t>
      </w:r>
      <w:r w:rsidR="00D7603E" w:rsidRPr="003F00FD">
        <w:rPr>
          <w:rFonts w:cs="Times New Roman"/>
          <w:color w:val="000000" w:themeColor="text1"/>
          <w:sz w:val="28"/>
          <w:szCs w:val="28"/>
        </w:rPr>
        <w:t xml:space="preserve"> </w:t>
      </w:r>
      <w:proofErr w:type="spellStart"/>
      <w:r w:rsidR="00D7603E" w:rsidRPr="003F00FD">
        <w:rPr>
          <w:rFonts w:cs="Times New Roman"/>
          <w:color w:val="000000" w:themeColor="text1"/>
          <w:sz w:val="28"/>
          <w:szCs w:val="28"/>
        </w:rPr>
        <w:t>триггер-поинтов</w:t>
      </w:r>
      <w:proofErr w:type="spellEnd"/>
      <w:r w:rsidR="00AF1D6A" w:rsidRPr="003F00FD">
        <w:rPr>
          <w:rFonts w:cs="Times New Roman"/>
          <w:color w:val="000000" w:themeColor="text1"/>
          <w:sz w:val="28"/>
          <w:szCs w:val="28"/>
        </w:rPr>
        <w:t>;</w:t>
      </w:r>
    </w:p>
    <w:p w:rsidR="003A423D" w:rsidRPr="003F00FD" w:rsidRDefault="00941ECD" w:rsidP="00941ECD">
      <w:pPr>
        <w:pStyle w:val="a4"/>
        <w:numPr>
          <w:ilvl w:val="0"/>
          <w:numId w:val="3"/>
        </w:numPr>
        <w:spacing w:after="0" w:line="240" w:lineRule="auto"/>
        <w:ind w:left="0" w:firstLine="567"/>
        <w:jc w:val="both"/>
        <w:rPr>
          <w:rFonts w:cs="Times New Roman"/>
          <w:color w:val="000000" w:themeColor="text1"/>
          <w:sz w:val="28"/>
          <w:szCs w:val="28"/>
        </w:rPr>
      </w:pPr>
      <w:r w:rsidRPr="003F00FD">
        <w:rPr>
          <w:rFonts w:cs="Times New Roman"/>
          <w:color w:val="000000" w:themeColor="text1"/>
          <w:sz w:val="28"/>
          <w:szCs w:val="28"/>
        </w:rPr>
        <w:t xml:space="preserve"> </w:t>
      </w:r>
      <w:r w:rsidR="003A423D" w:rsidRPr="003F00FD">
        <w:rPr>
          <w:rFonts w:cs="Times New Roman"/>
          <w:color w:val="000000" w:themeColor="text1"/>
          <w:sz w:val="28"/>
          <w:szCs w:val="28"/>
        </w:rPr>
        <w:t xml:space="preserve">Выявить подозрительные схемы перемещения финансов на основе анализа совокупности операций (по аналогии с </w:t>
      </w:r>
      <w:proofErr w:type="spellStart"/>
      <w:proofErr w:type="gramStart"/>
      <w:r w:rsidR="003A423D" w:rsidRPr="003F00FD">
        <w:rPr>
          <w:rFonts w:cs="Times New Roman"/>
          <w:color w:val="000000" w:themeColor="text1"/>
          <w:sz w:val="28"/>
          <w:szCs w:val="28"/>
        </w:rPr>
        <w:t>риск-ориентированным</w:t>
      </w:r>
      <w:proofErr w:type="spellEnd"/>
      <w:proofErr w:type="gramEnd"/>
      <w:r w:rsidR="003A423D" w:rsidRPr="003F00FD">
        <w:rPr>
          <w:rFonts w:cs="Times New Roman"/>
          <w:color w:val="000000" w:themeColor="text1"/>
          <w:sz w:val="28"/>
          <w:szCs w:val="28"/>
        </w:rPr>
        <w:t xml:space="preserve"> подходом, применяющимся в налоговой службе)</w:t>
      </w:r>
      <w:r w:rsidR="00AF1D6A" w:rsidRPr="003F00FD">
        <w:rPr>
          <w:rFonts w:cs="Times New Roman"/>
          <w:color w:val="000000" w:themeColor="text1"/>
          <w:sz w:val="28"/>
          <w:szCs w:val="28"/>
        </w:rPr>
        <w:t>;</w:t>
      </w:r>
    </w:p>
    <w:p w:rsidR="003A423D" w:rsidRPr="003F00FD" w:rsidRDefault="00941ECD" w:rsidP="00941ECD">
      <w:pPr>
        <w:pStyle w:val="a4"/>
        <w:numPr>
          <w:ilvl w:val="0"/>
          <w:numId w:val="3"/>
        </w:numPr>
        <w:spacing w:after="0" w:line="240" w:lineRule="auto"/>
        <w:ind w:left="0" w:firstLine="567"/>
        <w:jc w:val="both"/>
        <w:rPr>
          <w:rFonts w:cs="Times New Roman"/>
          <w:color w:val="000000" w:themeColor="text1"/>
          <w:sz w:val="28"/>
          <w:szCs w:val="28"/>
        </w:rPr>
      </w:pPr>
      <w:r w:rsidRPr="003F00FD">
        <w:rPr>
          <w:rFonts w:cs="Times New Roman"/>
          <w:color w:val="000000" w:themeColor="text1"/>
          <w:sz w:val="28"/>
          <w:szCs w:val="28"/>
        </w:rPr>
        <w:t xml:space="preserve"> </w:t>
      </w:r>
      <w:r w:rsidR="003A423D" w:rsidRPr="003F00FD">
        <w:rPr>
          <w:rFonts w:cs="Times New Roman"/>
          <w:color w:val="000000" w:themeColor="text1"/>
          <w:sz w:val="28"/>
          <w:szCs w:val="28"/>
        </w:rPr>
        <w:t>Автоматически выделять/ помечать красным флажком подозрительные операции и передавать их на проверку.</w:t>
      </w:r>
    </w:p>
    <w:p w:rsidR="003A423D" w:rsidRPr="003F00FD" w:rsidRDefault="003A423D"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Можно выделить 2 модели внедрения искусственного интеллекта.</w:t>
      </w:r>
    </w:p>
    <w:p w:rsidR="003A423D" w:rsidRPr="003F00FD" w:rsidRDefault="003A423D"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Первый вариант – ИИ будет непосредственно применяться на уровне контролирующего звена.</w:t>
      </w:r>
    </w:p>
    <w:p w:rsidR="003A423D" w:rsidRPr="003F00FD" w:rsidRDefault="003A423D"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Второй вариант –  ИИ будет применяться на  банковском уровне (уже обработанные ИИ данные будут передаваться контролирующему органу).</w:t>
      </w:r>
    </w:p>
    <w:p w:rsidR="005F7BF4" w:rsidRPr="003F00FD" w:rsidRDefault="005F7BF4"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Общим для об</w:t>
      </w:r>
      <w:r w:rsidR="00AF1D6A" w:rsidRPr="003F00FD">
        <w:rPr>
          <w:rFonts w:cs="Times New Roman"/>
          <w:color w:val="000000" w:themeColor="text1"/>
          <w:sz w:val="28"/>
          <w:szCs w:val="28"/>
        </w:rPr>
        <w:t>е</w:t>
      </w:r>
      <w:r w:rsidRPr="003F00FD">
        <w:rPr>
          <w:rFonts w:cs="Times New Roman"/>
          <w:color w:val="000000" w:themeColor="text1"/>
          <w:sz w:val="28"/>
          <w:szCs w:val="28"/>
        </w:rPr>
        <w:t xml:space="preserve">их моделей будет система критериев для передачи информации. Данные должны быть четко регламентированы (объем, структура, обязательные пункты и способы их заполнения), т.е. полученная информация будет соотноситься с установленными критериями – </w:t>
      </w:r>
      <w:proofErr w:type="spellStart"/>
      <w:r w:rsidRPr="003F00FD">
        <w:rPr>
          <w:rFonts w:cs="Times New Roman"/>
          <w:color w:val="000000" w:themeColor="text1"/>
          <w:sz w:val="28"/>
          <w:szCs w:val="28"/>
        </w:rPr>
        <w:t>триггер-поинтами</w:t>
      </w:r>
      <w:proofErr w:type="spellEnd"/>
      <w:r w:rsidRPr="003F00FD">
        <w:rPr>
          <w:rFonts w:cs="Times New Roman"/>
          <w:color w:val="000000" w:themeColor="text1"/>
          <w:sz w:val="28"/>
          <w:szCs w:val="28"/>
        </w:rPr>
        <w:t xml:space="preserve"> и затем ИИ будет </w:t>
      </w:r>
      <w:r w:rsidR="00B17A68" w:rsidRPr="003F00FD">
        <w:rPr>
          <w:rFonts w:cs="Times New Roman"/>
          <w:color w:val="000000" w:themeColor="text1"/>
          <w:sz w:val="28"/>
          <w:szCs w:val="28"/>
        </w:rPr>
        <w:t>идентифицировать</w:t>
      </w:r>
      <w:r w:rsidRPr="003F00FD">
        <w:rPr>
          <w:rFonts w:cs="Times New Roman"/>
          <w:color w:val="000000" w:themeColor="text1"/>
          <w:sz w:val="28"/>
          <w:szCs w:val="28"/>
        </w:rPr>
        <w:t xml:space="preserve">, соответствует ли она предъявляемым требованиям. </w:t>
      </w:r>
    </w:p>
    <w:p w:rsidR="002E3BFA" w:rsidRPr="003F00FD" w:rsidRDefault="00B17A68"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Однако применение искусственного интеллекта всегда сопряжено с риском. Так необходимо предусмотреть наличие у субъекта информационного процесса</w:t>
      </w:r>
      <w:r w:rsidR="002E3BFA" w:rsidRPr="003F00FD">
        <w:rPr>
          <w:rFonts w:cs="Times New Roman"/>
          <w:color w:val="000000" w:themeColor="text1"/>
          <w:sz w:val="28"/>
          <w:szCs w:val="28"/>
        </w:rPr>
        <w:t xml:space="preserve"> пра</w:t>
      </w:r>
      <w:r w:rsidRPr="003F00FD">
        <w:rPr>
          <w:rFonts w:cs="Times New Roman"/>
          <w:color w:val="000000" w:themeColor="text1"/>
          <w:sz w:val="28"/>
          <w:szCs w:val="28"/>
        </w:rPr>
        <w:t xml:space="preserve">ва на обжалование любых решений, принятых </w:t>
      </w:r>
      <w:r w:rsidR="002E3BFA" w:rsidRPr="003F00FD">
        <w:rPr>
          <w:rFonts w:cs="Times New Roman"/>
          <w:color w:val="000000" w:themeColor="text1"/>
          <w:sz w:val="28"/>
          <w:szCs w:val="28"/>
        </w:rPr>
        <w:t>алгоритма ИИ</w:t>
      </w:r>
      <w:r w:rsidRPr="003F00FD">
        <w:rPr>
          <w:rFonts w:cs="Times New Roman"/>
          <w:color w:val="000000" w:themeColor="text1"/>
          <w:sz w:val="28"/>
          <w:szCs w:val="28"/>
        </w:rPr>
        <w:t>, и ознакомление с данными о присвоении ему определенного статуса (например, занимаемое место в таблице по уровню рискованности осуществляемых операций).</w:t>
      </w:r>
    </w:p>
    <w:p w:rsidR="00B17A68" w:rsidRPr="003F00FD" w:rsidRDefault="00B17A68"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 </w:t>
      </w:r>
      <w:r w:rsidR="00021130" w:rsidRPr="003F00FD">
        <w:rPr>
          <w:rFonts w:cs="Times New Roman"/>
          <w:color w:val="000000" w:themeColor="text1"/>
          <w:sz w:val="28"/>
          <w:szCs w:val="28"/>
        </w:rPr>
        <w:t xml:space="preserve">Еще одним действенным инструментом по повышению информационной безопасности является </w:t>
      </w:r>
      <w:proofErr w:type="gramStart"/>
      <w:r w:rsidR="00021130" w:rsidRPr="003F00FD">
        <w:rPr>
          <w:rFonts w:cs="Times New Roman"/>
          <w:color w:val="000000" w:themeColor="text1"/>
          <w:sz w:val="28"/>
          <w:szCs w:val="28"/>
        </w:rPr>
        <w:t>финансовая</w:t>
      </w:r>
      <w:proofErr w:type="gramEnd"/>
      <w:r w:rsidR="00021130" w:rsidRPr="003F00FD">
        <w:rPr>
          <w:rFonts w:cs="Times New Roman"/>
          <w:color w:val="000000" w:themeColor="text1"/>
          <w:sz w:val="28"/>
          <w:szCs w:val="28"/>
        </w:rPr>
        <w:t xml:space="preserve"> </w:t>
      </w:r>
      <w:proofErr w:type="spellStart"/>
      <w:r w:rsidR="00021130" w:rsidRPr="003F00FD">
        <w:rPr>
          <w:rFonts w:cs="Times New Roman"/>
          <w:color w:val="000000" w:themeColor="text1"/>
          <w:sz w:val="28"/>
          <w:szCs w:val="28"/>
        </w:rPr>
        <w:t>киберграмотность</w:t>
      </w:r>
      <w:proofErr w:type="spellEnd"/>
      <w:r w:rsidR="00021130" w:rsidRPr="003F00FD">
        <w:rPr>
          <w:rFonts w:cs="Times New Roman"/>
          <w:color w:val="000000" w:themeColor="text1"/>
          <w:sz w:val="28"/>
          <w:szCs w:val="28"/>
        </w:rPr>
        <w:t xml:space="preserve">. Пропаганде </w:t>
      </w:r>
      <w:proofErr w:type="spellStart"/>
      <w:r w:rsidR="00021130" w:rsidRPr="003F00FD">
        <w:rPr>
          <w:rFonts w:cs="Times New Roman"/>
          <w:color w:val="000000" w:themeColor="text1"/>
          <w:sz w:val="28"/>
          <w:szCs w:val="28"/>
        </w:rPr>
        <w:t>кибергигиены</w:t>
      </w:r>
      <w:proofErr w:type="spellEnd"/>
      <w:r w:rsidR="00021130" w:rsidRPr="003F00FD">
        <w:rPr>
          <w:rFonts w:cs="Times New Roman"/>
          <w:color w:val="000000" w:themeColor="text1"/>
          <w:sz w:val="28"/>
          <w:szCs w:val="28"/>
        </w:rPr>
        <w:t xml:space="preserve"> для различных категорий населения, в том числе для лиц с низким уровнем дохода и социально незащищенных категорий населения, позволит повысить безопасность предоставляемых финансовых услуг.</w:t>
      </w:r>
    </w:p>
    <w:p w:rsidR="00D52763" w:rsidRPr="003F00FD" w:rsidRDefault="007E0716"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Таким образом, ключевыми и базовыми методами повышения информационной безопасности в банковской сфере являются:</w:t>
      </w:r>
    </w:p>
    <w:p w:rsidR="007E0716" w:rsidRPr="003F00FD" w:rsidRDefault="001B571C"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р</w:t>
      </w:r>
      <w:r w:rsidR="007E0716" w:rsidRPr="003F00FD">
        <w:rPr>
          <w:rFonts w:cs="Times New Roman"/>
          <w:color w:val="000000" w:themeColor="text1"/>
          <w:sz w:val="28"/>
          <w:szCs w:val="28"/>
        </w:rPr>
        <w:t xml:space="preserve">азработка </w:t>
      </w:r>
      <w:r w:rsidRPr="003F00FD">
        <w:rPr>
          <w:rFonts w:cs="Times New Roman"/>
          <w:color w:val="000000" w:themeColor="text1"/>
          <w:sz w:val="28"/>
          <w:szCs w:val="28"/>
        </w:rPr>
        <w:t>стандартов, документов и</w:t>
      </w:r>
      <w:r w:rsidR="007E0716" w:rsidRPr="003F00FD">
        <w:rPr>
          <w:rFonts w:cs="Times New Roman"/>
          <w:color w:val="000000" w:themeColor="text1"/>
          <w:sz w:val="28"/>
          <w:szCs w:val="28"/>
        </w:rPr>
        <w:t xml:space="preserve"> иных нормативных правовых актов, регулирующих вопросы защиты информации</w:t>
      </w:r>
      <w:r w:rsidRPr="003F00FD">
        <w:rPr>
          <w:rFonts w:cs="Times New Roman"/>
          <w:color w:val="000000" w:themeColor="text1"/>
          <w:sz w:val="28"/>
          <w:szCs w:val="28"/>
        </w:rPr>
        <w:t xml:space="preserve"> и определяющих политику информационной безопасности</w:t>
      </w:r>
      <w:r w:rsidR="007E0716" w:rsidRPr="003F00FD">
        <w:rPr>
          <w:rFonts w:cs="Times New Roman"/>
          <w:color w:val="000000" w:themeColor="text1"/>
          <w:sz w:val="28"/>
          <w:szCs w:val="28"/>
        </w:rPr>
        <w:t>;</w:t>
      </w:r>
    </w:p>
    <w:p w:rsidR="007E0716" w:rsidRPr="003F00FD" w:rsidRDefault="001B571C"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п</w:t>
      </w:r>
      <w:r w:rsidR="007E0716" w:rsidRPr="003F00FD">
        <w:rPr>
          <w:rFonts w:cs="Times New Roman"/>
          <w:color w:val="000000" w:themeColor="text1"/>
          <w:sz w:val="28"/>
          <w:szCs w:val="28"/>
        </w:rPr>
        <w:t xml:space="preserve">остоянное совершенствование </w:t>
      </w:r>
      <w:proofErr w:type="spellStart"/>
      <w:r w:rsidR="007E0716" w:rsidRPr="003F00FD">
        <w:rPr>
          <w:rFonts w:cs="Times New Roman"/>
          <w:color w:val="000000" w:themeColor="text1"/>
          <w:sz w:val="28"/>
          <w:szCs w:val="28"/>
        </w:rPr>
        <w:t>кртиптографической</w:t>
      </w:r>
      <w:proofErr w:type="spellEnd"/>
      <w:r w:rsidR="007E0716" w:rsidRPr="003F00FD">
        <w:rPr>
          <w:rFonts w:cs="Times New Roman"/>
          <w:color w:val="000000" w:themeColor="text1"/>
          <w:sz w:val="28"/>
          <w:szCs w:val="28"/>
        </w:rPr>
        <w:t xml:space="preserve"> защиты информации;</w:t>
      </w:r>
    </w:p>
    <w:p w:rsidR="007E0716" w:rsidRPr="003F00FD" w:rsidRDefault="00762D6B" w:rsidP="00AC58C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 xml:space="preserve">введение в практику применение мониторинга и аудита информационной безопасности в банковской сфере, позволяющих </w:t>
      </w:r>
      <w:r w:rsidR="005229FA" w:rsidRPr="003F00FD">
        <w:rPr>
          <w:rFonts w:cs="Times New Roman"/>
          <w:color w:val="000000" w:themeColor="text1"/>
          <w:sz w:val="28"/>
          <w:szCs w:val="28"/>
        </w:rPr>
        <w:t xml:space="preserve">наблюдать, </w:t>
      </w:r>
      <w:r w:rsidRPr="003F00FD">
        <w:rPr>
          <w:rFonts w:cs="Times New Roman"/>
          <w:color w:val="000000" w:themeColor="text1"/>
          <w:sz w:val="28"/>
          <w:szCs w:val="28"/>
        </w:rPr>
        <w:t>анализировать и оцени</w:t>
      </w:r>
      <w:r w:rsidR="005229FA" w:rsidRPr="003F00FD">
        <w:rPr>
          <w:rFonts w:cs="Times New Roman"/>
          <w:color w:val="000000" w:themeColor="text1"/>
          <w:sz w:val="28"/>
          <w:szCs w:val="28"/>
        </w:rPr>
        <w:t>ва</w:t>
      </w:r>
      <w:r w:rsidRPr="003F00FD">
        <w:rPr>
          <w:rFonts w:cs="Times New Roman"/>
          <w:color w:val="000000" w:themeColor="text1"/>
          <w:sz w:val="28"/>
          <w:szCs w:val="28"/>
        </w:rPr>
        <w:t>ть угрозы воздействия мошенников</w:t>
      </w:r>
      <w:r w:rsidR="00AC58CC" w:rsidRPr="003F00FD">
        <w:rPr>
          <w:rFonts w:cs="Times New Roman"/>
          <w:color w:val="000000" w:themeColor="text1"/>
          <w:sz w:val="28"/>
          <w:szCs w:val="28"/>
        </w:rPr>
        <w:t>.</w:t>
      </w:r>
    </w:p>
    <w:p w:rsidR="00D52763" w:rsidRDefault="00D52763" w:rsidP="002D017C">
      <w:pPr>
        <w:spacing w:after="0" w:line="240" w:lineRule="auto"/>
        <w:ind w:firstLine="709"/>
        <w:jc w:val="both"/>
        <w:rPr>
          <w:rFonts w:cs="Times New Roman"/>
          <w:color w:val="000000" w:themeColor="text1"/>
          <w:sz w:val="28"/>
          <w:szCs w:val="28"/>
        </w:rPr>
      </w:pPr>
    </w:p>
    <w:p w:rsidR="00E64E57" w:rsidRDefault="00E64E57" w:rsidP="002D017C">
      <w:pPr>
        <w:spacing w:after="0" w:line="240" w:lineRule="auto"/>
        <w:ind w:firstLine="709"/>
        <w:jc w:val="both"/>
        <w:rPr>
          <w:rFonts w:cs="Times New Roman"/>
          <w:color w:val="000000" w:themeColor="text1"/>
          <w:sz w:val="28"/>
          <w:szCs w:val="28"/>
        </w:rPr>
      </w:pPr>
    </w:p>
    <w:p w:rsidR="00E64E57" w:rsidRPr="00A12BF9" w:rsidRDefault="00E64E57" w:rsidP="002D017C">
      <w:pPr>
        <w:spacing w:after="0" w:line="240" w:lineRule="auto"/>
        <w:ind w:firstLine="709"/>
        <w:jc w:val="both"/>
        <w:rPr>
          <w:rFonts w:cs="Times New Roman"/>
          <w:color w:val="000000" w:themeColor="text1"/>
          <w:sz w:val="28"/>
          <w:szCs w:val="28"/>
        </w:rPr>
      </w:pPr>
    </w:p>
    <w:p w:rsidR="00BB12B4" w:rsidRPr="003F00FD" w:rsidRDefault="00D52763" w:rsidP="002D017C">
      <w:pPr>
        <w:spacing w:after="0" w:line="240" w:lineRule="auto"/>
        <w:ind w:firstLine="709"/>
        <w:jc w:val="both"/>
        <w:rPr>
          <w:rFonts w:cs="Times New Roman"/>
          <w:b/>
          <w:color w:val="000000" w:themeColor="text1"/>
          <w:sz w:val="28"/>
          <w:szCs w:val="28"/>
        </w:rPr>
      </w:pPr>
      <w:r w:rsidRPr="003F00FD">
        <w:rPr>
          <w:rFonts w:cs="Times New Roman"/>
          <w:b/>
          <w:color w:val="000000" w:themeColor="text1"/>
          <w:sz w:val="28"/>
          <w:szCs w:val="28"/>
        </w:rPr>
        <w:lastRenderedPageBreak/>
        <w:t>ЗАКЛЮЧЕНИЕ</w:t>
      </w:r>
    </w:p>
    <w:p w:rsidR="00927958" w:rsidRPr="003F00FD" w:rsidRDefault="00927958" w:rsidP="002D017C">
      <w:pPr>
        <w:spacing w:after="0" w:line="240" w:lineRule="auto"/>
        <w:ind w:firstLine="709"/>
        <w:jc w:val="both"/>
        <w:rPr>
          <w:rFonts w:cs="Times New Roman"/>
          <w:b/>
          <w:color w:val="000000" w:themeColor="text1"/>
          <w:sz w:val="28"/>
          <w:szCs w:val="28"/>
        </w:rPr>
      </w:pPr>
      <w:r w:rsidRPr="003F00FD">
        <w:rPr>
          <w:rFonts w:cs="Times New Roman"/>
          <w:color w:val="000000" w:themeColor="text1"/>
          <w:sz w:val="28"/>
          <w:szCs w:val="28"/>
        </w:rPr>
        <w:t xml:space="preserve">Активное развитие цифровых технологий значительно изменило потребности и  ожидания получателей финансовых услуг. Клиенты хотят получать широкий спектр услуг, предпочитая простые и быстрые сервисы, в которых не нужно повторно проходить авторизацию и вводить свои личные данные. Однако ускоренное развитие технологий создает и существенные риски </w:t>
      </w:r>
      <w:proofErr w:type="spellStart"/>
      <w:r w:rsidRPr="003F00FD">
        <w:rPr>
          <w:rFonts w:cs="Times New Roman"/>
          <w:color w:val="000000" w:themeColor="text1"/>
          <w:sz w:val="28"/>
          <w:szCs w:val="28"/>
        </w:rPr>
        <w:t>кибератак</w:t>
      </w:r>
      <w:proofErr w:type="spellEnd"/>
      <w:r w:rsidRPr="003F00FD">
        <w:rPr>
          <w:rFonts w:cs="Times New Roman"/>
          <w:color w:val="000000" w:themeColor="text1"/>
          <w:sz w:val="28"/>
          <w:szCs w:val="28"/>
        </w:rPr>
        <w:t xml:space="preserve"> на клиентов и финансовые организации, а также мошенничества на финансовом рынке.</w:t>
      </w:r>
    </w:p>
    <w:p w:rsidR="00D52763" w:rsidRDefault="00D52763"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Повсеместное внедрение цифровых технологий в целях противодействия нелегальным финансовым операциям позволит своевременно обнаруживать, выявлять и снижать риски реализации незаконных финансовых сделок.</w:t>
      </w:r>
      <w:r w:rsidR="00927958" w:rsidRPr="003F00FD">
        <w:rPr>
          <w:rFonts w:cs="Times New Roman"/>
          <w:color w:val="000000" w:themeColor="text1"/>
          <w:sz w:val="28"/>
          <w:szCs w:val="28"/>
        </w:rPr>
        <w:t xml:space="preserve"> С этой целью необходимо </w:t>
      </w:r>
      <w:r w:rsidR="00F50853" w:rsidRPr="003F00FD">
        <w:rPr>
          <w:rFonts w:cs="Times New Roman"/>
          <w:color w:val="000000" w:themeColor="text1"/>
          <w:sz w:val="28"/>
          <w:szCs w:val="28"/>
        </w:rPr>
        <w:t>сформировать условия для обеспечения информационной безопасности и </w:t>
      </w:r>
      <w:proofErr w:type="spellStart"/>
      <w:r w:rsidR="00F50853" w:rsidRPr="003F00FD">
        <w:rPr>
          <w:rFonts w:cs="Times New Roman"/>
          <w:color w:val="000000" w:themeColor="text1"/>
          <w:sz w:val="28"/>
          <w:szCs w:val="28"/>
        </w:rPr>
        <w:t>киберустойчивости</w:t>
      </w:r>
      <w:proofErr w:type="spellEnd"/>
      <w:r w:rsidR="00F50853" w:rsidRPr="003F00FD">
        <w:rPr>
          <w:rFonts w:cs="Times New Roman"/>
          <w:color w:val="000000" w:themeColor="text1"/>
          <w:sz w:val="28"/>
          <w:szCs w:val="28"/>
        </w:rPr>
        <w:t xml:space="preserve"> цифровых и платежных технологий через регулирование и их последующий надзор, а также формирование устойчивой национальной платежной инфраструктуры.</w:t>
      </w:r>
    </w:p>
    <w:p w:rsidR="00486550" w:rsidRPr="00E809E5" w:rsidRDefault="00486550" w:rsidP="002D017C">
      <w:pPr>
        <w:spacing w:after="0" w:line="240" w:lineRule="auto"/>
        <w:ind w:firstLine="709"/>
        <w:jc w:val="both"/>
        <w:rPr>
          <w:rFonts w:cs="Times New Roman"/>
          <w:color w:val="000000" w:themeColor="text1"/>
          <w:sz w:val="28"/>
          <w:szCs w:val="28"/>
        </w:rPr>
      </w:pPr>
      <w:r>
        <w:rPr>
          <w:rFonts w:cs="Times New Roman"/>
          <w:color w:val="000000" w:themeColor="text1"/>
          <w:sz w:val="28"/>
          <w:szCs w:val="28"/>
        </w:rPr>
        <w:t xml:space="preserve">Безусловно, </w:t>
      </w:r>
      <w:r w:rsidRPr="00E809E5">
        <w:rPr>
          <w:rFonts w:cs="Times New Roman"/>
          <w:color w:val="000000" w:themeColor="text1"/>
          <w:sz w:val="28"/>
          <w:szCs w:val="28"/>
        </w:rPr>
        <w:t xml:space="preserve">попытки поиска путей минимизации </w:t>
      </w:r>
      <w:proofErr w:type="spellStart"/>
      <w:r w:rsidRPr="00E809E5">
        <w:rPr>
          <w:rFonts w:cs="Times New Roman"/>
          <w:color w:val="000000" w:themeColor="text1"/>
          <w:sz w:val="28"/>
          <w:szCs w:val="28"/>
        </w:rPr>
        <w:t>киберпреступлений</w:t>
      </w:r>
      <w:proofErr w:type="spellEnd"/>
      <w:r w:rsidRPr="00E809E5">
        <w:rPr>
          <w:rFonts w:cs="Times New Roman"/>
          <w:color w:val="000000" w:themeColor="text1"/>
          <w:sz w:val="28"/>
          <w:szCs w:val="28"/>
        </w:rPr>
        <w:t xml:space="preserve"> на территории Российской Федерации ведутся достаточно активно, так в 2015 г. приняты и введены в действия Приказом Банка России рекомендации «Обеспечение информационной безопасности организаций банковской системы РФ», согласно которому организациям необходимо: </w:t>
      </w:r>
    </w:p>
    <w:p w:rsidR="00486550" w:rsidRPr="00E809E5" w:rsidRDefault="00486550" w:rsidP="002D017C">
      <w:pPr>
        <w:spacing w:after="0" w:line="240" w:lineRule="auto"/>
        <w:ind w:firstLine="709"/>
        <w:jc w:val="both"/>
        <w:rPr>
          <w:rFonts w:cs="Times New Roman"/>
          <w:color w:val="000000" w:themeColor="text1"/>
          <w:sz w:val="28"/>
          <w:szCs w:val="28"/>
        </w:rPr>
      </w:pPr>
      <w:r w:rsidRPr="00E809E5">
        <w:rPr>
          <w:rFonts w:cs="Times New Roman"/>
          <w:color w:val="000000" w:themeColor="text1"/>
          <w:sz w:val="28"/>
          <w:szCs w:val="28"/>
        </w:rPr>
        <w:t xml:space="preserve">– разделять потоки информации и изолировать виртуальные машины; </w:t>
      </w:r>
    </w:p>
    <w:p w:rsidR="00486550" w:rsidRPr="00E809E5" w:rsidRDefault="00486550" w:rsidP="002D017C">
      <w:pPr>
        <w:spacing w:after="0" w:line="240" w:lineRule="auto"/>
        <w:ind w:firstLine="709"/>
        <w:jc w:val="both"/>
        <w:rPr>
          <w:rFonts w:cs="Times New Roman"/>
          <w:color w:val="000000" w:themeColor="text1"/>
          <w:sz w:val="28"/>
          <w:szCs w:val="28"/>
        </w:rPr>
      </w:pPr>
      <w:r w:rsidRPr="00E809E5">
        <w:rPr>
          <w:rFonts w:cs="Times New Roman"/>
          <w:color w:val="000000" w:themeColor="text1"/>
          <w:sz w:val="28"/>
          <w:szCs w:val="28"/>
        </w:rPr>
        <w:t xml:space="preserve">– проводить мониторинги информационной безопасности; </w:t>
      </w:r>
    </w:p>
    <w:p w:rsidR="00486550" w:rsidRPr="003F00FD" w:rsidRDefault="00486550" w:rsidP="002D017C">
      <w:pPr>
        <w:spacing w:after="0" w:line="240" w:lineRule="auto"/>
        <w:ind w:firstLine="709"/>
        <w:jc w:val="both"/>
        <w:rPr>
          <w:rFonts w:cs="Times New Roman"/>
          <w:color w:val="000000" w:themeColor="text1"/>
          <w:sz w:val="28"/>
          <w:szCs w:val="28"/>
        </w:rPr>
      </w:pPr>
      <w:r w:rsidRPr="00E809E5">
        <w:rPr>
          <w:rFonts w:cs="Times New Roman"/>
          <w:color w:val="000000" w:themeColor="text1"/>
          <w:sz w:val="28"/>
          <w:szCs w:val="28"/>
        </w:rPr>
        <w:t>– обеспечивать информационную безопасность в системе хранения данных</w:t>
      </w:r>
      <w:r w:rsidR="00E809E5">
        <w:rPr>
          <w:rStyle w:val="a7"/>
          <w:rFonts w:cs="Times New Roman"/>
          <w:color w:val="000000" w:themeColor="text1"/>
          <w:sz w:val="28"/>
          <w:szCs w:val="28"/>
        </w:rPr>
        <w:footnoteReference w:id="8"/>
      </w:r>
      <w:r w:rsidRPr="00E809E5">
        <w:rPr>
          <w:rFonts w:cs="Times New Roman"/>
          <w:color w:val="000000" w:themeColor="text1"/>
          <w:sz w:val="28"/>
          <w:szCs w:val="28"/>
        </w:rPr>
        <w:t>.</w:t>
      </w:r>
    </w:p>
    <w:p w:rsidR="00661E2E" w:rsidRPr="003F00FD" w:rsidRDefault="007C0BA8"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В связи с этим необходимо</w:t>
      </w:r>
      <w:r w:rsidR="00661E2E" w:rsidRPr="003F00FD">
        <w:rPr>
          <w:rFonts w:cs="Times New Roman"/>
          <w:color w:val="000000" w:themeColor="text1"/>
          <w:sz w:val="28"/>
          <w:szCs w:val="28"/>
        </w:rPr>
        <w:t>:</w:t>
      </w:r>
    </w:p>
    <w:p w:rsidR="00661E2E" w:rsidRPr="003F00FD" w:rsidRDefault="00661E2E" w:rsidP="00AC58CC">
      <w:pPr>
        <w:pStyle w:val="a4"/>
        <w:numPr>
          <w:ilvl w:val="0"/>
          <w:numId w:val="11"/>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xml:space="preserve">дальнейшее совершенствование системы внешнего аудита информационной безопасности за счет </w:t>
      </w:r>
      <w:proofErr w:type="spellStart"/>
      <w:r w:rsidRPr="003F00FD">
        <w:rPr>
          <w:rFonts w:cs="Times New Roman"/>
          <w:color w:val="000000" w:themeColor="text1"/>
          <w:sz w:val="28"/>
          <w:szCs w:val="28"/>
        </w:rPr>
        <w:t>RegTech</w:t>
      </w:r>
      <w:proofErr w:type="spellEnd"/>
      <w:r w:rsidRPr="003F00FD">
        <w:rPr>
          <w:rFonts w:cs="Times New Roman"/>
          <w:color w:val="000000" w:themeColor="text1"/>
          <w:sz w:val="28"/>
          <w:szCs w:val="28"/>
        </w:rPr>
        <w:t>- и SupTech-проектов;</w:t>
      </w:r>
    </w:p>
    <w:p w:rsidR="00661E2E" w:rsidRPr="003F00FD" w:rsidRDefault="00661E2E" w:rsidP="00AC58CC">
      <w:pPr>
        <w:pStyle w:val="a4"/>
        <w:numPr>
          <w:ilvl w:val="0"/>
          <w:numId w:val="11"/>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внедрение системы мониторинга и анализа операционных рисков кредитных организаций</w:t>
      </w:r>
      <w:r w:rsidR="005814E6" w:rsidRPr="003F00FD">
        <w:rPr>
          <w:rFonts w:cs="Times New Roman"/>
          <w:color w:val="000000" w:themeColor="text1"/>
          <w:sz w:val="28"/>
          <w:szCs w:val="28"/>
        </w:rPr>
        <w:t xml:space="preserve"> (переход к системному использованию методов продвинутой аналитики)</w:t>
      </w:r>
      <w:r w:rsidRPr="003F00FD">
        <w:rPr>
          <w:rFonts w:cs="Times New Roman"/>
          <w:color w:val="000000" w:themeColor="text1"/>
          <w:sz w:val="28"/>
          <w:szCs w:val="28"/>
        </w:rPr>
        <w:t>;</w:t>
      </w:r>
    </w:p>
    <w:p w:rsidR="00661E2E" w:rsidRPr="003F00FD" w:rsidRDefault="00601FB6" w:rsidP="00AC58CC">
      <w:pPr>
        <w:pStyle w:val="a4"/>
        <w:numPr>
          <w:ilvl w:val="0"/>
          <w:numId w:val="11"/>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xml:space="preserve">интегрировать результаты мониторинга и анализа операционных рисков кредитных организаций в оценку экономического положения, планов восстановления финансовой устойчивости, а также качества внутренних </w:t>
      </w:r>
      <w:proofErr w:type="gramStart"/>
      <w:r w:rsidRPr="003F00FD">
        <w:rPr>
          <w:rFonts w:cs="Times New Roman"/>
          <w:color w:val="000000" w:themeColor="text1"/>
          <w:sz w:val="28"/>
          <w:szCs w:val="28"/>
        </w:rPr>
        <w:t>процедур</w:t>
      </w:r>
      <w:r w:rsidR="00B07F97" w:rsidRPr="003F00FD">
        <w:rPr>
          <w:rFonts w:cs="Times New Roman"/>
          <w:color w:val="000000" w:themeColor="text1"/>
          <w:sz w:val="28"/>
          <w:szCs w:val="28"/>
        </w:rPr>
        <w:t xml:space="preserve"> оценки достаточности капитала </w:t>
      </w:r>
      <w:r w:rsidRPr="003F00FD">
        <w:rPr>
          <w:rFonts w:cs="Times New Roman"/>
          <w:color w:val="000000" w:themeColor="text1"/>
          <w:sz w:val="28"/>
          <w:szCs w:val="28"/>
        </w:rPr>
        <w:t>кредитных организаций</w:t>
      </w:r>
      <w:proofErr w:type="gramEnd"/>
      <w:r w:rsidR="00661E2E" w:rsidRPr="003F00FD">
        <w:rPr>
          <w:rFonts w:cs="Times New Roman"/>
          <w:color w:val="000000" w:themeColor="text1"/>
          <w:sz w:val="28"/>
          <w:szCs w:val="28"/>
        </w:rPr>
        <w:t>;</w:t>
      </w:r>
    </w:p>
    <w:p w:rsidR="00661E2E" w:rsidRPr="003F00FD" w:rsidRDefault="00B07F97" w:rsidP="00AC58CC">
      <w:pPr>
        <w:pStyle w:val="a4"/>
        <w:numPr>
          <w:ilvl w:val="0"/>
          <w:numId w:val="11"/>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 xml:space="preserve">распространение </w:t>
      </w:r>
      <w:proofErr w:type="spellStart"/>
      <w:r w:rsidRPr="003F00FD">
        <w:rPr>
          <w:rFonts w:cs="Times New Roman"/>
          <w:color w:val="000000" w:themeColor="text1"/>
          <w:sz w:val="28"/>
          <w:szCs w:val="28"/>
        </w:rPr>
        <w:t>киберучения</w:t>
      </w:r>
      <w:proofErr w:type="spellEnd"/>
      <w:r w:rsidRPr="003F00FD">
        <w:rPr>
          <w:rFonts w:cs="Times New Roman"/>
          <w:color w:val="000000" w:themeColor="text1"/>
          <w:sz w:val="28"/>
          <w:szCs w:val="28"/>
        </w:rPr>
        <w:t xml:space="preserve"> в целях обеспечения операционной надежности кредитных организаций</w:t>
      </w:r>
      <w:r w:rsidR="00661E2E" w:rsidRPr="003F00FD">
        <w:rPr>
          <w:rFonts w:cs="Times New Roman"/>
          <w:color w:val="000000" w:themeColor="text1"/>
          <w:sz w:val="28"/>
          <w:szCs w:val="28"/>
        </w:rPr>
        <w:t>;</w:t>
      </w:r>
    </w:p>
    <w:p w:rsidR="00EE0932" w:rsidRPr="003F00FD" w:rsidRDefault="00A0089D" w:rsidP="00AC58CC">
      <w:pPr>
        <w:pStyle w:val="a4"/>
        <w:numPr>
          <w:ilvl w:val="0"/>
          <w:numId w:val="11"/>
        </w:numPr>
        <w:spacing w:after="0" w:line="240" w:lineRule="auto"/>
        <w:ind w:left="0" w:firstLine="426"/>
        <w:jc w:val="both"/>
        <w:rPr>
          <w:rFonts w:cs="Times New Roman"/>
          <w:color w:val="000000" w:themeColor="text1"/>
          <w:sz w:val="28"/>
          <w:szCs w:val="28"/>
        </w:rPr>
      </w:pPr>
      <w:r w:rsidRPr="003F00FD">
        <w:rPr>
          <w:rFonts w:cs="Times New Roman"/>
          <w:color w:val="000000" w:themeColor="text1"/>
          <w:sz w:val="28"/>
          <w:szCs w:val="28"/>
        </w:rPr>
        <w:t>создание условий для безопасности хранения конфиденциальных данных, а также регулярное изменение и проверка  кодов доступа и паролей.</w:t>
      </w:r>
    </w:p>
    <w:p w:rsidR="00EE0932" w:rsidRPr="003F00FD" w:rsidRDefault="005229FA" w:rsidP="002D017C">
      <w:pPr>
        <w:spacing w:after="0" w:line="240" w:lineRule="auto"/>
        <w:ind w:firstLine="709"/>
        <w:jc w:val="both"/>
        <w:rPr>
          <w:rFonts w:cs="Times New Roman"/>
          <w:color w:val="000000" w:themeColor="text1"/>
          <w:sz w:val="28"/>
          <w:szCs w:val="28"/>
        </w:rPr>
      </w:pPr>
      <w:r w:rsidRPr="003F00FD">
        <w:rPr>
          <w:rFonts w:cs="Times New Roman"/>
          <w:color w:val="000000" w:themeColor="text1"/>
          <w:sz w:val="28"/>
          <w:szCs w:val="28"/>
        </w:rPr>
        <w:t>Из-за возрастания числа цифровых мошенничеств, организациям в банковской сфере необходимо уделить особенно пристальное внимание защите данных</w:t>
      </w:r>
      <w:r w:rsidR="005B0017" w:rsidRPr="003F00FD">
        <w:rPr>
          <w:rFonts w:cs="Times New Roman"/>
          <w:color w:val="000000" w:themeColor="text1"/>
          <w:sz w:val="28"/>
          <w:szCs w:val="28"/>
        </w:rPr>
        <w:t xml:space="preserve"> и обеспечению информационной безопасности. </w:t>
      </w:r>
      <w:r w:rsidR="00E809E5">
        <w:rPr>
          <w:rFonts w:cs="Times New Roman"/>
          <w:color w:val="000000" w:themeColor="text1"/>
          <w:sz w:val="28"/>
          <w:szCs w:val="28"/>
        </w:rPr>
        <w:t xml:space="preserve">Поскольку </w:t>
      </w:r>
      <w:r w:rsidR="00E809E5" w:rsidRPr="00101851">
        <w:rPr>
          <w:rFonts w:cs="Times New Roman"/>
          <w:color w:val="000000" w:themeColor="text1"/>
          <w:sz w:val="28"/>
          <w:szCs w:val="28"/>
        </w:rPr>
        <w:t>дальнейшее развитие экономики</w:t>
      </w:r>
      <w:r w:rsidR="00101851" w:rsidRPr="00101851">
        <w:rPr>
          <w:rFonts w:cs="Times New Roman"/>
          <w:color w:val="000000" w:themeColor="text1"/>
          <w:sz w:val="28"/>
          <w:szCs w:val="28"/>
        </w:rPr>
        <w:t xml:space="preserve"> в современном мире, в особенности</w:t>
      </w:r>
      <w:r w:rsidR="00E809E5" w:rsidRPr="00101851">
        <w:rPr>
          <w:rFonts w:cs="Times New Roman"/>
          <w:color w:val="000000" w:themeColor="text1"/>
          <w:sz w:val="28"/>
          <w:szCs w:val="28"/>
        </w:rPr>
        <w:t xml:space="preserve"> </w:t>
      </w:r>
      <w:r w:rsidR="00101851" w:rsidRPr="00101851">
        <w:rPr>
          <w:rFonts w:cs="Times New Roman"/>
          <w:color w:val="000000" w:themeColor="text1"/>
          <w:sz w:val="28"/>
          <w:szCs w:val="28"/>
        </w:rPr>
        <w:t xml:space="preserve">ее фундамента – финансовой сферы, в частности – банков, </w:t>
      </w:r>
      <w:r w:rsidR="00E809E5" w:rsidRPr="00101851">
        <w:rPr>
          <w:rFonts w:cs="Times New Roman"/>
          <w:color w:val="000000" w:themeColor="text1"/>
          <w:sz w:val="28"/>
          <w:szCs w:val="28"/>
        </w:rPr>
        <w:t>невозможно без понимания сущности информационной безопасности</w:t>
      </w:r>
      <w:r w:rsidR="00101851" w:rsidRPr="00101851">
        <w:rPr>
          <w:rFonts w:cs="Times New Roman"/>
          <w:color w:val="000000" w:themeColor="text1"/>
          <w:sz w:val="28"/>
          <w:szCs w:val="28"/>
        </w:rPr>
        <w:t>. С</w:t>
      </w:r>
      <w:r w:rsidR="00E809E5" w:rsidRPr="00101851">
        <w:rPr>
          <w:rFonts w:cs="Times New Roman"/>
          <w:color w:val="000000" w:themeColor="text1"/>
          <w:sz w:val="28"/>
          <w:szCs w:val="28"/>
        </w:rPr>
        <w:t>оответственно, необходимо совершенствование правовой базы</w:t>
      </w:r>
      <w:r w:rsidR="00101851" w:rsidRPr="00101851">
        <w:rPr>
          <w:rFonts w:cs="Times New Roman"/>
          <w:color w:val="000000" w:themeColor="text1"/>
          <w:sz w:val="28"/>
          <w:szCs w:val="28"/>
        </w:rPr>
        <w:t>;</w:t>
      </w:r>
      <w:r w:rsidR="00E809E5" w:rsidRPr="00101851">
        <w:rPr>
          <w:rFonts w:cs="Times New Roman"/>
          <w:color w:val="000000" w:themeColor="text1"/>
          <w:sz w:val="28"/>
          <w:szCs w:val="28"/>
        </w:rPr>
        <w:t xml:space="preserve"> построение институци</w:t>
      </w:r>
      <w:r w:rsidR="00101851" w:rsidRPr="00101851">
        <w:rPr>
          <w:rFonts w:cs="Times New Roman"/>
          <w:color w:val="000000" w:themeColor="text1"/>
          <w:sz w:val="28"/>
          <w:szCs w:val="28"/>
        </w:rPr>
        <w:t xml:space="preserve">ональных составляющих государственной политики в сфере информационной безопасности; снабжение необходимыми программным обеспечением, оборудованием, сервисами и иными ресурсами банков; разработка превентивных мер по выявлению угроз и пресечению </w:t>
      </w:r>
      <w:proofErr w:type="spellStart"/>
      <w:r w:rsidR="00101851" w:rsidRPr="00101851">
        <w:rPr>
          <w:rFonts w:cs="Times New Roman"/>
          <w:color w:val="000000" w:themeColor="text1"/>
          <w:sz w:val="28"/>
          <w:szCs w:val="28"/>
        </w:rPr>
        <w:t>кибератак</w:t>
      </w:r>
      <w:proofErr w:type="spellEnd"/>
      <w:r w:rsidR="00101851" w:rsidRPr="00101851">
        <w:rPr>
          <w:rFonts w:cs="Times New Roman"/>
          <w:color w:val="000000" w:themeColor="text1"/>
          <w:sz w:val="28"/>
          <w:szCs w:val="28"/>
        </w:rPr>
        <w:t>.</w:t>
      </w:r>
      <w:r w:rsidR="00E809E5" w:rsidRPr="00101851">
        <w:rPr>
          <w:rFonts w:cs="Times New Roman"/>
          <w:color w:val="000000" w:themeColor="text1"/>
          <w:sz w:val="28"/>
          <w:szCs w:val="28"/>
        </w:rPr>
        <w:t xml:space="preserve"> </w:t>
      </w:r>
    </w:p>
    <w:p w:rsidR="00EE0932" w:rsidRDefault="00EE0932" w:rsidP="002D017C">
      <w:pPr>
        <w:spacing w:after="0" w:line="240" w:lineRule="auto"/>
        <w:ind w:firstLine="709"/>
        <w:jc w:val="both"/>
        <w:rPr>
          <w:rFonts w:cs="Times New Roman"/>
          <w:color w:val="000000" w:themeColor="text1"/>
          <w:sz w:val="28"/>
          <w:szCs w:val="28"/>
        </w:rPr>
      </w:pPr>
    </w:p>
    <w:p w:rsidR="00101851" w:rsidRDefault="00101851" w:rsidP="002D017C">
      <w:pPr>
        <w:spacing w:after="0" w:line="240" w:lineRule="auto"/>
        <w:ind w:firstLine="709"/>
        <w:jc w:val="both"/>
        <w:rPr>
          <w:rFonts w:cs="Times New Roman"/>
          <w:color w:val="000000" w:themeColor="text1"/>
          <w:sz w:val="28"/>
          <w:szCs w:val="28"/>
        </w:rPr>
      </w:pPr>
    </w:p>
    <w:p w:rsidR="00101851" w:rsidRPr="003F00FD" w:rsidRDefault="00101851" w:rsidP="002D017C">
      <w:pPr>
        <w:spacing w:after="0" w:line="240" w:lineRule="auto"/>
        <w:ind w:firstLine="709"/>
        <w:jc w:val="both"/>
        <w:rPr>
          <w:rFonts w:cs="Times New Roman"/>
          <w:color w:val="000000" w:themeColor="text1"/>
          <w:sz w:val="28"/>
          <w:szCs w:val="28"/>
        </w:rPr>
      </w:pPr>
    </w:p>
    <w:p w:rsidR="00EE0932" w:rsidRPr="003F00FD" w:rsidRDefault="00EE0932" w:rsidP="003976B5">
      <w:pPr>
        <w:spacing w:after="0" w:line="240" w:lineRule="auto"/>
        <w:jc w:val="center"/>
        <w:rPr>
          <w:rFonts w:cs="Times New Roman"/>
          <w:b/>
          <w:color w:val="000000" w:themeColor="text1"/>
          <w:sz w:val="28"/>
          <w:szCs w:val="28"/>
        </w:rPr>
      </w:pPr>
      <w:r w:rsidRPr="003F00FD">
        <w:rPr>
          <w:rFonts w:cs="Times New Roman"/>
          <w:b/>
          <w:color w:val="000000" w:themeColor="text1"/>
          <w:sz w:val="28"/>
          <w:szCs w:val="28"/>
        </w:rPr>
        <w:t>Список источников</w:t>
      </w:r>
    </w:p>
    <w:p w:rsidR="00B74F78" w:rsidRPr="003F00FD" w:rsidRDefault="00B74F78" w:rsidP="003976B5">
      <w:pPr>
        <w:pStyle w:val="a5"/>
        <w:numPr>
          <w:ilvl w:val="0"/>
          <w:numId w:val="12"/>
        </w:numPr>
        <w:rPr>
          <w:rFonts w:cs="Times New Roman"/>
          <w:color w:val="000000" w:themeColor="text1"/>
          <w:sz w:val="28"/>
          <w:szCs w:val="28"/>
        </w:rPr>
      </w:pPr>
      <w:r w:rsidRPr="003F00FD">
        <w:rPr>
          <w:rFonts w:cs="Times New Roman"/>
          <w:color w:val="000000" w:themeColor="text1"/>
          <w:sz w:val="28"/>
          <w:szCs w:val="28"/>
        </w:rPr>
        <w:t xml:space="preserve">Стандарт Банка России СТО БР ИББС-1.0–2014 «Обеспечение информационной безопасности организаций банковской системы Российской Федерации/ Общие положения» (принят и введен в действие распоряжением Банка России от 17 мая 2014 г. № Р-399). </w:t>
      </w:r>
      <w:r w:rsidR="003976B5" w:rsidRPr="003F00FD">
        <w:rPr>
          <w:rFonts w:cs="Times New Roman"/>
          <w:color w:val="000000" w:themeColor="text1"/>
          <w:sz w:val="28"/>
          <w:szCs w:val="28"/>
        </w:rPr>
        <w:t xml:space="preserve">[Электронный ресурс] – Режим доступа: </w:t>
      </w:r>
      <w:hyperlink r:id="rId13" w:history="1">
        <w:r w:rsidRPr="003F00FD">
          <w:rPr>
            <w:rFonts w:cs="Times New Roman"/>
            <w:color w:val="000000" w:themeColor="text1"/>
            <w:sz w:val="28"/>
            <w:szCs w:val="28"/>
          </w:rPr>
          <w:t>https://www.consultant.ru/document/cons_doc_LAW_163762/</w:t>
        </w:r>
      </w:hyperlink>
      <w:r w:rsidRPr="003F00FD">
        <w:rPr>
          <w:rFonts w:cs="Times New Roman"/>
          <w:color w:val="000000" w:themeColor="text1"/>
          <w:sz w:val="28"/>
          <w:szCs w:val="28"/>
        </w:rPr>
        <w:t xml:space="preserve"> (дата обращения: 18.11.2023)</w:t>
      </w:r>
    </w:p>
    <w:p w:rsidR="00AC58CC" w:rsidRPr="003F00FD" w:rsidRDefault="00AC58CC" w:rsidP="003976B5">
      <w:pPr>
        <w:pStyle w:val="a5"/>
        <w:numPr>
          <w:ilvl w:val="0"/>
          <w:numId w:val="12"/>
        </w:numPr>
        <w:rPr>
          <w:rFonts w:cs="Times New Roman"/>
          <w:color w:val="000000" w:themeColor="text1"/>
          <w:sz w:val="28"/>
          <w:szCs w:val="28"/>
        </w:rPr>
      </w:pPr>
      <w:r w:rsidRPr="003F00FD">
        <w:rPr>
          <w:color w:val="000000" w:themeColor="text1"/>
          <w:sz w:val="28"/>
          <w:szCs w:val="28"/>
        </w:rPr>
        <w:t>Обзор операций, совершенных без согласия клиентов финансовых организаций</w:t>
      </w:r>
      <w:r w:rsidRPr="003F00FD">
        <w:rPr>
          <w:rFonts w:cs="Times New Roman"/>
          <w:color w:val="000000" w:themeColor="text1"/>
          <w:sz w:val="28"/>
          <w:szCs w:val="28"/>
        </w:rPr>
        <w:t xml:space="preserve">. </w:t>
      </w:r>
      <w:r w:rsidR="003976B5" w:rsidRPr="003F00FD">
        <w:rPr>
          <w:rFonts w:cs="Times New Roman"/>
          <w:color w:val="000000" w:themeColor="text1"/>
          <w:sz w:val="28"/>
          <w:szCs w:val="28"/>
        </w:rPr>
        <w:t>[Электронный ресурс] – Режим доступа: https://cbr.ru/analytics/ib/operations_survey_2022/ (дата обращения: 18.11.2023)</w:t>
      </w:r>
    </w:p>
    <w:p w:rsidR="00B74F78" w:rsidRPr="003F00FD" w:rsidRDefault="00B74F78" w:rsidP="003976B5">
      <w:pPr>
        <w:pStyle w:val="a5"/>
        <w:numPr>
          <w:ilvl w:val="0"/>
          <w:numId w:val="12"/>
        </w:numPr>
        <w:rPr>
          <w:rFonts w:cs="Times New Roman"/>
          <w:color w:val="000000" w:themeColor="text1"/>
          <w:sz w:val="28"/>
          <w:szCs w:val="28"/>
        </w:rPr>
      </w:pPr>
      <w:r w:rsidRPr="003F00FD">
        <w:rPr>
          <w:rFonts w:cs="Times New Roman"/>
          <w:color w:val="000000" w:themeColor="text1"/>
          <w:sz w:val="28"/>
          <w:szCs w:val="28"/>
        </w:rPr>
        <w:t xml:space="preserve">Основные направления развития технологий </w:t>
      </w:r>
      <w:proofErr w:type="spellStart"/>
      <w:r w:rsidRPr="003F00FD">
        <w:rPr>
          <w:rFonts w:cs="Times New Roman"/>
          <w:color w:val="000000" w:themeColor="text1"/>
          <w:sz w:val="28"/>
          <w:szCs w:val="28"/>
        </w:rPr>
        <w:t>suptech</w:t>
      </w:r>
      <w:proofErr w:type="spellEnd"/>
      <w:r w:rsidRPr="003F00FD">
        <w:rPr>
          <w:rFonts w:cs="Times New Roman"/>
          <w:color w:val="000000" w:themeColor="text1"/>
          <w:sz w:val="28"/>
          <w:szCs w:val="28"/>
        </w:rPr>
        <w:t xml:space="preserve"> и </w:t>
      </w:r>
      <w:proofErr w:type="spellStart"/>
      <w:r w:rsidRPr="003F00FD">
        <w:rPr>
          <w:rFonts w:cs="Times New Roman"/>
          <w:color w:val="000000" w:themeColor="text1"/>
          <w:sz w:val="28"/>
          <w:szCs w:val="28"/>
        </w:rPr>
        <w:t>regtech</w:t>
      </w:r>
      <w:proofErr w:type="spellEnd"/>
      <w:r w:rsidRPr="003F00FD">
        <w:rPr>
          <w:rFonts w:cs="Times New Roman"/>
          <w:color w:val="000000" w:themeColor="text1"/>
          <w:sz w:val="28"/>
          <w:szCs w:val="28"/>
        </w:rPr>
        <w:t xml:space="preserve"> на период 2021–2023 годов. </w:t>
      </w:r>
      <w:r w:rsidR="003976B5" w:rsidRPr="003F00FD">
        <w:rPr>
          <w:rFonts w:cs="Times New Roman"/>
          <w:color w:val="000000" w:themeColor="text1"/>
          <w:sz w:val="28"/>
          <w:szCs w:val="28"/>
        </w:rPr>
        <w:t xml:space="preserve">[Электронный ресурс] – Режим доступа: </w:t>
      </w:r>
      <w:r w:rsidRPr="003F00FD">
        <w:rPr>
          <w:rFonts w:cs="Times New Roman"/>
          <w:color w:val="000000" w:themeColor="text1"/>
          <w:sz w:val="28"/>
          <w:szCs w:val="28"/>
        </w:rPr>
        <w:t xml:space="preserve"> </w:t>
      </w:r>
      <w:r w:rsidR="003976B5" w:rsidRPr="003F00FD">
        <w:rPr>
          <w:rFonts w:cs="Times New Roman"/>
          <w:color w:val="000000" w:themeColor="text1"/>
          <w:sz w:val="28"/>
          <w:szCs w:val="28"/>
        </w:rPr>
        <w:t>https://cbr.ru/Content/Document/File/120709/SupTech_RegTech_2021-2023.pdf (дата обращения: 18.11.2023)</w:t>
      </w:r>
    </w:p>
    <w:p w:rsidR="00AC58CC" w:rsidRPr="003F00FD" w:rsidRDefault="00AC58CC" w:rsidP="003976B5">
      <w:pPr>
        <w:pStyle w:val="a4"/>
        <w:numPr>
          <w:ilvl w:val="0"/>
          <w:numId w:val="12"/>
        </w:numPr>
        <w:spacing w:after="0" w:line="240" w:lineRule="auto"/>
        <w:jc w:val="both"/>
        <w:rPr>
          <w:rFonts w:cs="Times New Roman"/>
          <w:color w:val="000000" w:themeColor="text1"/>
          <w:sz w:val="28"/>
          <w:szCs w:val="28"/>
        </w:rPr>
      </w:pPr>
      <w:r w:rsidRPr="003F00FD">
        <w:rPr>
          <w:rFonts w:cs="Times New Roman"/>
          <w:color w:val="000000" w:themeColor="text1"/>
          <w:sz w:val="28"/>
          <w:szCs w:val="28"/>
        </w:rPr>
        <w:t xml:space="preserve">Основы информационной безопасности: учебное пособие для студентов вузов / Е.В. </w:t>
      </w:r>
      <w:proofErr w:type="spellStart"/>
      <w:r w:rsidRPr="003F00FD">
        <w:rPr>
          <w:rFonts w:cs="Times New Roman"/>
          <w:color w:val="000000" w:themeColor="text1"/>
          <w:sz w:val="28"/>
          <w:szCs w:val="28"/>
        </w:rPr>
        <w:t>Вострецова</w:t>
      </w:r>
      <w:proofErr w:type="spellEnd"/>
      <w:r w:rsidRPr="003F00FD">
        <w:rPr>
          <w:rFonts w:cs="Times New Roman"/>
          <w:color w:val="000000" w:themeColor="text1"/>
          <w:sz w:val="28"/>
          <w:szCs w:val="28"/>
        </w:rPr>
        <w:t>. – Екатеринбург</w:t>
      </w:r>
      <w:proofErr w:type="gramStart"/>
      <w:r w:rsidRPr="003F00FD">
        <w:rPr>
          <w:rFonts w:cs="Times New Roman"/>
          <w:color w:val="000000" w:themeColor="text1"/>
          <w:sz w:val="28"/>
          <w:szCs w:val="28"/>
        </w:rPr>
        <w:t xml:space="preserve"> :</w:t>
      </w:r>
      <w:proofErr w:type="gramEnd"/>
      <w:r w:rsidRPr="003F00FD">
        <w:rPr>
          <w:rFonts w:cs="Times New Roman"/>
          <w:color w:val="000000" w:themeColor="text1"/>
          <w:sz w:val="28"/>
          <w:szCs w:val="28"/>
        </w:rPr>
        <w:t xml:space="preserve"> Изд-во Урал</w:t>
      </w:r>
      <w:proofErr w:type="gramStart"/>
      <w:r w:rsidRPr="003F00FD">
        <w:rPr>
          <w:rFonts w:cs="Times New Roman"/>
          <w:color w:val="000000" w:themeColor="text1"/>
          <w:sz w:val="28"/>
          <w:szCs w:val="28"/>
        </w:rPr>
        <w:t>.</w:t>
      </w:r>
      <w:proofErr w:type="gramEnd"/>
      <w:r w:rsidRPr="003F00FD">
        <w:rPr>
          <w:rFonts w:cs="Times New Roman"/>
          <w:color w:val="000000" w:themeColor="text1"/>
          <w:sz w:val="28"/>
          <w:szCs w:val="28"/>
        </w:rPr>
        <w:t xml:space="preserve"> </w:t>
      </w:r>
      <w:proofErr w:type="spellStart"/>
      <w:proofErr w:type="gramStart"/>
      <w:r w:rsidRPr="003F00FD">
        <w:rPr>
          <w:rFonts w:cs="Times New Roman"/>
          <w:color w:val="000000" w:themeColor="text1"/>
          <w:sz w:val="28"/>
          <w:szCs w:val="28"/>
        </w:rPr>
        <w:t>у</w:t>
      </w:r>
      <w:proofErr w:type="gramEnd"/>
      <w:r w:rsidRPr="003F00FD">
        <w:rPr>
          <w:rFonts w:cs="Times New Roman"/>
          <w:color w:val="000000" w:themeColor="text1"/>
          <w:sz w:val="28"/>
          <w:szCs w:val="28"/>
        </w:rPr>
        <w:t>нивеситета</w:t>
      </w:r>
      <w:proofErr w:type="spellEnd"/>
      <w:r w:rsidRPr="003F00FD">
        <w:rPr>
          <w:rFonts w:cs="Times New Roman"/>
          <w:color w:val="000000" w:themeColor="text1"/>
          <w:sz w:val="28"/>
          <w:szCs w:val="28"/>
        </w:rPr>
        <w:t>, 2019. – 204 с.</w:t>
      </w:r>
    </w:p>
    <w:p w:rsidR="00AC58CC" w:rsidRPr="003F00FD" w:rsidRDefault="00B74F78" w:rsidP="003976B5">
      <w:pPr>
        <w:pStyle w:val="a5"/>
        <w:numPr>
          <w:ilvl w:val="0"/>
          <w:numId w:val="12"/>
        </w:numPr>
        <w:rPr>
          <w:rFonts w:cs="Times New Roman"/>
          <w:color w:val="000000" w:themeColor="text1"/>
          <w:sz w:val="28"/>
          <w:szCs w:val="28"/>
        </w:rPr>
      </w:pPr>
      <w:r w:rsidRPr="003F00FD">
        <w:rPr>
          <w:rFonts w:cs="Times New Roman"/>
          <w:color w:val="000000" w:themeColor="text1"/>
          <w:sz w:val="28"/>
          <w:szCs w:val="28"/>
        </w:rPr>
        <w:t xml:space="preserve">Проблемы обеспечения информационной безопасности в банковской сфере Российской Федерации </w:t>
      </w:r>
      <w:r w:rsidR="003976B5" w:rsidRPr="003F00FD">
        <w:rPr>
          <w:rFonts w:cs="Times New Roman"/>
          <w:color w:val="000000" w:themeColor="text1"/>
          <w:sz w:val="28"/>
          <w:szCs w:val="28"/>
        </w:rPr>
        <w:t xml:space="preserve">[Электронный ресурс] – Режим доступа: </w:t>
      </w:r>
      <w:hyperlink r:id="rId14" w:history="1">
        <w:r w:rsidRPr="003F00FD">
          <w:rPr>
            <w:rFonts w:cs="Times New Roman"/>
            <w:color w:val="000000" w:themeColor="text1"/>
            <w:sz w:val="28"/>
            <w:szCs w:val="28"/>
          </w:rPr>
          <w:t>https://www.elibrary.ru/download/elibrary_41443803_96548592.pdf</w:t>
        </w:r>
      </w:hyperlink>
      <w:r w:rsidR="003976B5" w:rsidRPr="003F00FD">
        <w:rPr>
          <w:rFonts w:cs="Times New Roman"/>
          <w:color w:val="000000" w:themeColor="text1"/>
          <w:sz w:val="28"/>
          <w:szCs w:val="28"/>
        </w:rPr>
        <w:t xml:space="preserve">  (дата обращения: 18.11.2023)</w:t>
      </w:r>
    </w:p>
    <w:p w:rsidR="00B74F78" w:rsidRPr="003F00FD" w:rsidRDefault="00B74F78" w:rsidP="003976B5">
      <w:pPr>
        <w:pStyle w:val="a5"/>
        <w:numPr>
          <w:ilvl w:val="0"/>
          <w:numId w:val="12"/>
        </w:numPr>
        <w:rPr>
          <w:rFonts w:cs="Times New Roman"/>
          <w:color w:val="000000" w:themeColor="text1"/>
          <w:sz w:val="28"/>
          <w:szCs w:val="28"/>
        </w:rPr>
      </w:pPr>
      <w:r w:rsidRPr="003F00FD">
        <w:rPr>
          <w:rFonts w:cs="Times New Roman"/>
          <w:color w:val="000000" w:themeColor="text1"/>
          <w:sz w:val="28"/>
          <w:szCs w:val="28"/>
        </w:rPr>
        <w:t>Проблемы управления информационной безопасностью информационных систем организаций</w:t>
      </w:r>
      <w:r w:rsidR="003976B5" w:rsidRPr="003F00FD">
        <w:rPr>
          <w:rFonts w:cs="Times New Roman"/>
          <w:color w:val="000000" w:themeColor="text1"/>
          <w:sz w:val="28"/>
          <w:szCs w:val="28"/>
        </w:rPr>
        <w:t> </w:t>
      </w:r>
      <w:r w:rsidRPr="003F00FD">
        <w:rPr>
          <w:rFonts w:cs="Times New Roman"/>
          <w:color w:val="000000" w:themeColor="text1"/>
          <w:sz w:val="28"/>
          <w:szCs w:val="28"/>
        </w:rPr>
        <w:t>кредитно-банковской</w:t>
      </w:r>
      <w:r w:rsidR="003976B5" w:rsidRPr="003F00FD">
        <w:rPr>
          <w:rFonts w:cs="Times New Roman"/>
          <w:color w:val="000000" w:themeColor="text1"/>
          <w:sz w:val="28"/>
          <w:szCs w:val="28"/>
        </w:rPr>
        <w:t> </w:t>
      </w:r>
      <w:r w:rsidRPr="003F00FD">
        <w:rPr>
          <w:rFonts w:cs="Times New Roman"/>
          <w:color w:val="000000" w:themeColor="text1"/>
          <w:sz w:val="28"/>
          <w:szCs w:val="28"/>
        </w:rPr>
        <w:t xml:space="preserve">сферы </w:t>
      </w:r>
      <w:r w:rsidR="003976B5" w:rsidRPr="003F00FD">
        <w:rPr>
          <w:rFonts w:cs="Times New Roman"/>
          <w:color w:val="000000" w:themeColor="text1"/>
          <w:sz w:val="28"/>
          <w:szCs w:val="28"/>
        </w:rPr>
        <w:t xml:space="preserve"> [Электронный ресурс] – Режим доступа: </w:t>
      </w:r>
      <w:hyperlink r:id="rId15" w:history="1">
        <w:r w:rsidR="003976B5" w:rsidRPr="003F00FD">
          <w:rPr>
            <w:rFonts w:cs="Times New Roman"/>
            <w:color w:val="000000" w:themeColor="text1"/>
            <w:sz w:val="28"/>
            <w:szCs w:val="28"/>
          </w:rPr>
          <w:t>https://www.elibrary.ru/download/elibrary_54286750_24200875.pdf</w:t>
        </w:r>
      </w:hyperlink>
      <w:r w:rsidR="003976B5" w:rsidRPr="003F00FD">
        <w:rPr>
          <w:rFonts w:cs="Times New Roman"/>
          <w:color w:val="000000" w:themeColor="text1"/>
          <w:sz w:val="28"/>
          <w:szCs w:val="28"/>
        </w:rPr>
        <w:t xml:space="preserve"> (дата обращения: 18.11.2023)</w:t>
      </w:r>
    </w:p>
    <w:p w:rsidR="00E809E5" w:rsidRPr="00E809E5" w:rsidRDefault="00E809E5" w:rsidP="003976B5">
      <w:pPr>
        <w:pStyle w:val="a5"/>
        <w:numPr>
          <w:ilvl w:val="0"/>
          <w:numId w:val="12"/>
        </w:numPr>
        <w:rPr>
          <w:rFonts w:cs="Times New Roman"/>
          <w:color w:val="000000" w:themeColor="text1"/>
          <w:sz w:val="28"/>
          <w:szCs w:val="28"/>
        </w:rPr>
      </w:pPr>
      <w:r w:rsidRPr="00E809E5">
        <w:rPr>
          <w:rFonts w:cs="Times New Roman"/>
          <w:color w:val="000000" w:themeColor="text1"/>
          <w:sz w:val="28"/>
          <w:szCs w:val="28"/>
        </w:rPr>
        <w:t xml:space="preserve">Рекомендации в области стандартизации Банка России «Обеспечение информационной безопасности организаций банковской системы РФ. Обеспечение информационной безопасности при использовании технологии виртуализации» </w:t>
      </w:r>
      <w:hyperlink r:id="rId16" w:history="1">
        <w:r w:rsidRPr="00E809E5">
          <w:rPr>
            <w:rFonts w:cs="Times New Roman"/>
            <w:color w:val="000000" w:themeColor="text1"/>
            <w:sz w:val="28"/>
            <w:szCs w:val="28"/>
          </w:rPr>
          <w:t>РС БР ИББС-2.8-2015</w:t>
        </w:r>
      </w:hyperlink>
      <w:r w:rsidRPr="00E809E5">
        <w:rPr>
          <w:rFonts w:cs="Times New Roman"/>
          <w:color w:val="000000" w:themeColor="text1"/>
          <w:sz w:val="28"/>
          <w:szCs w:val="28"/>
        </w:rPr>
        <w:t xml:space="preserve">. </w:t>
      </w:r>
      <w:r w:rsidRPr="003F00FD">
        <w:rPr>
          <w:rFonts w:cs="Times New Roman"/>
          <w:color w:val="000000" w:themeColor="text1"/>
          <w:sz w:val="28"/>
          <w:szCs w:val="28"/>
        </w:rPr>
        <w:t xml:space="preserve">[Электронный ресурс] – Режим доступа: </w:t>
      </w:r>
      <w:r w:rsidRPr="00E809E5">
        <w:rPr>
          <w:rFonts w:cs="Times New Roman"/>
          <w:color w:val="000000" w:themeColor="text1"/>
          <w:sz w:val="28"/>
          <w:szCs w:val="28"/>
        </w:rPr>
        <w:t xml:space="preserve"> http://www.consultant.ru/law/hotdocs/42406.html?utm_campaign= hotdocs_day11</w:t>
      </w:r>
      <w:r>
        <w:rPr>
          <w:rFonts w:cs="Times New Roman"/>
          <w:color w:val="000000" w:themeColor="text1"/>
          <w:sz w:val="28"/>
          <w:szCs w:val="28"/>
        </w:rPr>
        <w:t xml:space="preserve"> </w:t>
      </w:r>
      <w:r w:rsidRPr="003F00FD">
        <w:rPr>
          <w:rFonts w:cs="Times New Roman"/>
          <w:color w:val="000000" w:themeColor="text1"/>
          <w:sz w:val="28"/>
          <w:szCs w:val="28"/>
        </w:rPr>
        <w:t>(дата обращения: 18.11.2023)</w:t>
      </w:r>
    </w:p>
    <w:p w:rsidR="003976B5" w:rsidRPr="003F00FD" w:rsidRDefault="003976B5" w:rsidP="003976B5">
      <w:pPr>
        <w:pStyle w:val="a5"/>
        <w:numPr>
          <w:ilvl w:val="0"/>
          <w:numId w:val="12"/>
        </w:numPr>
        <w:rPr>
          <w:rFonts w:cs="Times New Roman"/>
          <w:color w:val="000000" w:themeColor="text1"/>
          <w:sz w:val="28"/>
          <w:szCs w:val="28"/>
        </w:rPr>
      </w:pPr>
      <w:r w:rsidRPr="003F00FD">
        <w:rPr>
          <w:rFonts w:cs="Times New Roman"/>
          <w:color w:val="000000" w:themeColor="text1"/>
          <w:sz w:val="28"/>
          <w:szCs w:val="28"/>
        </w:rPr>
        <w:t xml:space="preserve">Россия: утечки информации ограниченного доступа в 2022 г., Экспертно-аналитический центр </w:t>
      </w:r>
      <w:proofErr w:type="spellStart"/>
      <w:r w:rsidRPr="003F00FD">
        <w:rPr>
          <w:rFonts w:cs="Times New Roman"/>
          <w:color w:val="000000" w:themeColor="text1"/>
          <w:sz w:val="28"/>
          <w:szCs w:val="28"/>
        </w:rPr>
        <w:t>InfoWatch</w:t>
      </w:r>
      <w:proofErr w:type="spellEnd"/>
      <w:r w:rsidRPr="003F00FD">
        <w:rPr>
          <w:rFonts w:cs="Times New Roman"/>
          <w:color w:val="000000" w:themeColor="text1"/>
          <w:sz w:val="28"/>
          <w:szCs w:val="28"/>
        </w:rPr>
        <w:t xml:space="preserve">. 2023 г. [Электронный ресурс] – Режим доступа: </w:t>
      </w:r>
      <w:r w:rsidRPr="003F00FD">
        <w:rPr>
          <w:rFonts w:cs="Times New Roman"/>
          <w:color w:val="000000" w:themeColor="text1"/>
          <w:sz w:val="28"/>
          <w:szCs w:val="28"/>
          <w:lang w:val="en-US"/>
        </w:rPr>
        <w:t>https</w:t>
      </w:r>
      <w:r w:rsidRPr="003F00FD">
        <w:rPr>
          <w:rFonts w:cs="Times New Roman"/>
          <w:color w:val="000000" w:themeColor="text1"/>
          <w:sz w:val="28"/>
          <w:szCs w:val="28"/>
        </w:rPr>
        <w:t>://</w:t>
      </w:r>
      <w:r w:rsidRPr="003F00FD">
        <w:rPr>
          <w:rFonts w:cs="Times New Roman"/>
          <w:color w:val="000000" w:themeColor="text1"/>
          <w:sz w:val="28"/>
          <w:szCs w:val="28"/>
          <w:lang w:val="en-US"/>
        </w:rPr>
        <w:t>www</w:t>
      </w:r>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infowatch</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ru</w:t>
      </w:r>
      <w:proofErr w:type="spellEnd"/>
      <w:r w:rsidRPr="003F00FD">
        <w:rPr>
          <w:rFonts w:cs="Times New Roman"/>
          <w:color w:val="000000" w:themeColor="text1"/>
          <w:sz w:val="28"/>
          <w:szCs w:val="28"/>
        </w:rPr>
        <w:t>/</w:t>
      </w:r>
      <w:r w:rsidRPr="003F00FD">
        <w:rPr>
          <w:rFonts w:cs="Times New Roman"/>
          <w:color w:val="000000" w:themeColor="text1"/>
          <w:sz w:val="28"/>
          <w:szCs w:val="28"/>
          <w:lang w:val="en-US"/>
        </w:rPr>
        <w:t>sites</w:t>
      </w:r>
      <w:r w:rsidRPr="003F00FD">
        <w:rPr>
          <w:rFonts w:cs="Times New Roman"/>
          <w:color w:val="000000" w:themeColor="text1"/>
          <w:sz w:val="28"/>
          <w:szCs w:val="28"/>
        </w:rPr>
        <w:t>/</w:t>
      </w:r>
      <w:r w:rsidRPr="003F00FD">
        <w:rPr>
          <w:rFonts w:cs="Times New Roman"/>
          <w:color w:val="000000" w:themeColor="text1"/>
          <w:sz w:val="28"/>
          <w:szCs w:val="28"/>
          <w:lang w:val="en-US"/>
        </w:rPr>
        <w:t>default</w:t>
      </w:r>
      <w:r w:rsidRPr="003F00FD">
        <w:rPr>
          <w:rFonts w:cs="Times New Roman"/>
          <w:color w:val="000000" w:themeColor="text1"/>
          <w:sz w:val="28"/>
          <w:szCs w:val="28"/>
        </w:rPr>
        <w:t>/</w:t>
      </w:r>
      <w:r w:rsidRPr="003F00FD">
        <w:rPr>
          <w:rFonts w:cs="Times New Roman"/>
          <w:color w:val="000000" w:themeColor="text1"/>
          <w:sz w:val="28"/>
          <w:szCs w:val="28"/>
          <w:lang w:val="en-US"/>
        </w:rPr>
        <w:t>files</w:t>
      </w:r>
      <w:r w:rsidRPr="003F00FD">
        <w:rPr>
          <w:rFonts w:cs="Times New Roman"/>
          <w:color w:val="000000" w:themeColor="text1"/>
          <w:sz w:val="28"/>
          <w:szCs w:val="28"/>
        </w:rPr>
        <w:t>/</w:t>
      </w:r>
      <w:r w:rsidRPr="003F00FD">
        <w:rPr>
          <w:rFonts w:cs="Times New Roman"/>
          <w:color w:val="000000" w:themeColor="text1"/>
          <w:sz w:val="28"/>
          <w:szCs w:val="28"/>
          <w:lang w:val="en-US"/>
        </w:rPr>
        <w:t>analytics</w:t>
      </w:r>
      <w:r w:rsidRPr="003F00FD">
        <w:rPr>
          <w:rFonts w:cs="Times New Roman"/>
          <w:color w:val="000000" w:themeColor="text1"/>
          <w:sz w:val="28"/>
          <w:szCs w:val="28"/>
        </w:rPr>
        <w:t>/</w:t>
      </w:r>
      <w:r w:rsidRPr="003F00FD">
        <w:rPr>
          <w:rFonts w:cs="Times New Roman"/>
          <w:color w:val="000000" w:themeColor="text1"/>
          <w:sz w:val="28"/>
          <w:szCs w:val="28"/>
          <w:lang w:val="en-US"/>
        </w:rPr>
        <w:t>files</w:t>
      </w:r>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utechki</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informatsii</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ogranichennogo</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dostupa</w:t>
      </w:r>
      <w:proofErr w:type="spellEnd"/>
      <w:r w:rsidRPr="003F00FD">
        <w:rPr>
          <w:rFonts w:cs="Times New Roman"/>
          <w:color w:val="000000" w:themeColor="text1"/>
          <w:sz w:val="28"/>
          <w:szCs w:val="28"/>
        </w:rPr>
        <w:t>-</w:t>
      </w:r>
      <w:r w:rsidRPr="003F00FD">
        <w:rPr>
          <w:rFonts w:cs="Times New Roman"/>
          <w:color w:val="000000" w:themeColor="text1"/>
          <w:sz w:val="28"/>
          <w:szCs w:val="28"/>
          <w:lang w:val="en-US"/>
        </w:rPr>
        <w:t>v</w:t>
      </w:r>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rossii</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za</w:t>
      </w:r>
      <w:proofErr w:type="spellEnd"/>
      <w:r w:rsidRPr="003F00FD">
        <w:rPr>
          <w:rFonts w:cs="Times New Roman"/>
          <w:color w:val="000000" w:themeColor="text1"/>
          <w:sz w:val="28"/>
          <w:szCs w:val="28"/>
        </w:rPr>
        <w:t>-2022-</w:t>
      </w:r>
      <w:r w:rsidRPr="003F00FD">
        <w:rPr>
          <w:rFonts w:cs="Times New Roman"/>
          <w:color w:val="000000" w:themeColor="text1"/>
          <w:sz w:val="28"/>
          <w:szCs w:val="28"/>
          <w:lang w:val="en-US"/>
        </w:rPr>
        <w:t>god</w:t>
      </w:r>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pdf</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ysclid</w:t>
      </w:r>
      <w:proofErr w:type="spellEnd"/>
      <w:r w:rsidRPr="003F00FD">
        <w:rPr>
          <w:rFonts w:cs="Times New Roman"/>
          <w:color w:val="000000" w:themeColor="text1"/>
          <w:sz w:val="28"/>
          <w:szCs w:val="28"/>
        </w:rPr>
        <w:t>=</w:t>
      </w:r>
      <w:proofErr w:type="spellStart"/>
      <w:r w:rsidRPr="003F00FD">
        <w:rPr>
          <w:rFonts w:cs="Times New Roman"/>
          <w:color w:val="000000" w:themeColor="text1"/>
          <w:sz w:val="28"/>
          <w:szCs w:val="28"/>
          <w:lang w:val="en-US"/>
        </w:rPr>
        <w:t>lp</w:t>
      </w:r>
      <w:proofErr w:type="spellEnd"/>
      <w:r w:rsidRPr="003F00FD">
        <w:rPr>
          <w:rFonts w:cs="Times New Roman"/>
          <w:color w:val="000000" w:themeColor="text1"/>
          <w:sz w:val="28"/>
          <w:szCs w:val="28"/>
        </w:rPr>
        <w:t>72</w:t>
      </w:r>
      <w:proofErr w:type="spellStart"/>
      <w:r w:rsidRPr="003F00FD">
        <w:rPr>
          <w:rFonts w:cs="Times New Roman"/>
          <w:color w:val="000000" w:themeColor="text1"/>
          <w:sz w:val="28"/>
          <w:szCs w:val="28"/>
          <w:lang w:val="en-US"/>
        </w:rPr>
        <w:t>xts</w:t>
      </w:r>
      <w:proofErr w:type="spellEnd"/>
      <w:r w:rsidRPr="003F00FD">
        <w:rPr>
          <w:rFonts w:cs="Times New Roman"/>
          <w:color w:val="000000" w:themeColor="text1"/>
          <w:sz w:val="28"/>
          <w:szCs w:val="28"/>
        </w:rPr>
        <w:t>8</w:t>
      </w:r>
      <w:proofErr w:type="spellStart"/>
      <w:r w:rsidRPr="003F00FD">
        <w:rPr>
          <w:rFonts w:cs="Times New Roman"/>
          <w:color w:val="000000" w:themeColor="text1"/>
          <w:sz w:val="28"/>
          <w:szCs w:val="28"/>
          <w:lang w:val="en-US"/>
        </w:rPr>
        <w:t>ll</w:t>
      </w:r>
      <w:proofErr w:type="spellEnd"/>
      <w:r w:rsidRPr="003F00FD">
        <w:rPr>
          <w:rFonts w:cs="Times New Roman"/>
          <w:color w:val="000000" w:themeColor="text1"/>
          <w:sz w:val="28"/>
          <w:szCs w:val="28"/>
        </w:rPr>
        <w:t>440256778 (дата обращения: 18.11.2023)</w:t>
      </w:r>
    </w:p>
    <w:p w:rsidR="003976B5" w:rsidRPr="003F00FD" w:rsidRDefault="003976B5" w:rsidP="00AC58CC">
      <w:pPr>
        <w:spacing w:after="0" w:line="240" w:lineRule="auto"/>
        <w:jc w:val="both"/>
        <w:rPr>
          <w:rFonts w:cs="Times New Roman"/>
          <w:b/>
          <w:color w:val="000000" w:themeColor="text1"/>
          <w:sz w:val="28"/>
          <w:szCs w:val="28"/>
        </w:rPr>
      </w:pPr>
    </w:p>
    <w:p w:rsidR="003976B5" w:rsidRPr="003F00FD" w:rsidRDefault="00EE0932" w:rsidP="003976B5">
      <w:pPr>
        <w:spacing w:after="0" w:line="240" w:lineRule="auto"/>
        <w:jc w:val="center"/>
        <w:rPr>
          <w:rFonts w:cs="Times New Roman"/>
          <w:b/>
          <w:color w:val="000000" w:themeColor="text1"/>
          <w:sz w:val="28"/>
          <w:szCs w:val="28"/>
          <w:lang w:val="en-US"/>
        </w:rPr>
      </w:pPr>
      <w:r w:rsidRPr="003F00FD">
        <w:rPr>
          <w:rFonts w:cs="Times New Roman"/>
          <w:b/>
          <w:color w:val="000000" w:themeColor="text1"/>
          <w:sz w:val="28"/>
          <w:szCs w:val="28"/>
          <w:lang w:val="en-US"/>
        </w:rPr>
        <w:t>References</w:t>
      </w:r>
    </w:p>
    <w:p w:rsidR="003976B5" w:rsidRPr="003F00FD"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 xml:space="preserve">1. Standard of the Bank of Russia STO BR IBBS-1.0–2014 "Ensuring information security of organizations of the banking system of the Russian Federation/ General Provisions" (adopted and put into effect by the Order of the Bank of Russia dated May 17, 2014 </w:t>
      </w:r>
      <w:proofErr w:type="gramStart"/>
      <w:r w:rsidRPr="003F00FD">
        <w:rPr>
          <w:rFonts w:cs="Times New Roman"/>
          <w:color w:val="000000" w:themeColor="text1"/>
          <w:sz w:val="28"/>
          <w:szCs w:val="28"/>
          <w:lang w:val="en-US"/>
        </w:rPr>
        <w:t>No</w:t>
      </w:r>
      <w:proofErr w:type="gramEnd"/>
      <w:r w:rsidRPr="003F00FD">
        <w:rPr>
          <w:rFonts w:cs="Times New Roman"/>
          <w:color w:val="000000" w:themeColor="text1"/>
          <w:sz w:val="28"/>
          <w:szCs w:val="28"/>
          <w:lang w:val="en-US"/>
        </w:rPr>
        <w:t>. R-399). [Electronic resource] – Access mode: https://www.consultant.ru/document/cons_doc_LAW_163762 / (accessed: 11/18/2023)</w:t>
      </w:r>
    </w:p>
    <w:p w:rsidR="003976B5" w:rsidRPr="003F00FD"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2. Review of transactions performed without the consent of clients of financial institutions. [Electronic resource] – Access mode: https://cbr.ru/analytics/ib/operations_survey_2022 / (accessed: 11/18/2023)</w:t>
      </w:r>
    </w:p>
    <w:p w:rsidR="003976B5" w:rsidRPr="003F00FD"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 xml:space="preserve">3. The main directions of development of </w:t>
      </w:r>
      <w:proofErr w:type="spellStart"/>
      <w:r w:rsidRPr="003F00FD">
        <w:rPr>
          <w:rFonts w:cs="Times New Roman"/>
          <w:color w:val="000000" w:themeColor="text1"/>
          <w:sz w:val="28"/>
          <w:szCs w:val="28"/>
          <w:lang w:val="en-US"/>
        </w:rPr>
        <w:t>suptech</w:t>
      </w:r>
      <w:proofErr w:type="spellEnd"/>
      <w:r w:rsidRPr="003F00FD">
        <w:rPr>
          <w:rFonts w:cs="Times New Roman"/>
          <w:color w:val="000000" w:themeColor="text1"/>
          <w:sz w:val="28"/>
          <w:szCs w:val="28"/>
          <w:lang w:val="en-US"/>
        </w:rPr>
        <w:t xml:space="preserve"> and </w:t>
      </w:r>
      <w:proofErr w:type="spellStart"/>
      <w:r w:rsidRPr="003F00FD">
        <w:rPr>
          <w:rFonts w:cs="Times New Roman"/>
          <w:color w:val="000000" w:themeColor="text1"/>
          <w:sz w:val="28"/>
          <w:szCs w:val="28"/>
          <w:lang w:val="en-US"/>
        </w:rPr>
        <w:t>regtech</w:t>
      </w:r>
      <w:proofErr w:type="spellEnd"/>
      <w:r w:rsidRPr="003F00FD">
        <w:rPr>
          <w:rFonts w:cs="Times New Roman"/>
          <w:color w:val="000000" w:themeColor="text1"/>
          <w:sz w:val="28"/>
          <w:szCs w:val="28"/>
          <w:lang w:val="en-US"/>
        </w:rPr>
        <w:t xml:space="preserve"> technologies for the period 2021-2023. [Electronic resource] – Access mode: </w:t>
      </w:r>
      <w:r w:rsidRPr="003F00FD">
        <w:rPr>
          <w:rFonts w:cs="Times New Roman"/>
          <w:color w:val="000000" w:themeColor="text1"/>
          <w:sz w:val="28"/>
          <w:szCs w:val="28"/>
          <w:lang w:val="en-US"/>
        </w:rPr>
        <w:lastRenderedPageBreak/>
        <w:t>https://cbr.ru/Content/Document/File/120709/SupTech_RegTech_2021-2023.pdf (accessed: 11/18/2023)</w:t>
      </w:r>
    </w:p>
    <w:p w:rsidR="003976B5" w:rsidRPr="003F00FD"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 xml:space="preserve">4. Fundamentals of information security: a textbook for university students / E.V. </w:t>
      </w:r>
      <w:proofErr w:type="spellStart"/>
      <w:r w:rsidRPr="003F00FD">
        <w:rPr>
          <w:rFonts w:cs="Times New Roman"/>
          <w:color w:val="000000" w:themeColor="text1"/>
          <w:sz w:val="28"/>
          <w:szCs w:val="28"/>
          <w:lang w:val="en-US"/>
        </w:rPr>
        <w:t>Vostretsova</w:t>
      </w:r>
      <w:proofErr w:type="spellEnd"/>
      <w:r w:rsidRPr="003F00FD">
        <w:rPr>
          <w:rFonts w:cs="Times New Roman"/>
          <w:color w:val="000000" w:themeColor="text1"/>
          <w:sz w:val="28"/>
          <w:szCs w:val="28"/>
          <w:lang w:val="en-US"/>
        </w:rPr>
        <w:t xml:space="preserve">. – </w:t>
      </w:r>
      <w:proofErr w:type="gramStart"/>
      <w:r w:rsidRPr="003F00FD">
        <w:rPr>
          <w:rFonts w:cs="Times New Roman"/>
          <w:color w:val="000000" w:themeColor="text1"/>
          <w:sz w:val="28"/>
          <w:szCs w:val="28"/>
          <w:lang w:val="en-US"/>
        </w:rPr>
        <w:t>Yekaterinburg :</w:t>
      </w:r>
      <w:proofErr w:type="gramEnd"/>
      <w:r w:rsidRPr="003F00FD">
        <w:rPr>
          <w:rFonts w:cs="Times New Roman"/>
          <w:color w:val="000000" w:themeColor="text1"/>
          <w:sz w:val="28"/>
          <w:szCs w:val="28"/>
          <w:lang w:val="en-US"/>
        </w:rPr>
        <w:t xml:space="preserve"> Ural Publishing House. </w:t>
      </w:r>
      <w:proofErr w:type="gramStart"/>
      <w:r w:rsidRPr="003F00FD">
        <w:rPr>
          <w:rFonts w:cs="Times New Roman"/>
          <w:color w:val="000000" w:themeColor="text1"/>
          <w:sz w:val="28"/>
          <w:szCs w:val="28"/>
          <w:lang w:val="en-US"/>
        </w:rPr>
        <w:t>university</w:t>
      </w:r>
      <w:proofErr w:type="gramEnd"/>
      <w:r w:rsidRPr="003F00FD">
        <w:rPr>
          <w:rFonts w:cs="Times New Roman"/>
          <w:color w:val="000000" w:themeColor="text1"/>
          <w:sz w:val="28"/>
          <w:szCs w:val="28"/>
          <w:lang w:val="en-US"/>
        </w:rPr>
        <w:t>, 2019. – 204 p.</w:t>
      </w:r>
    </w:p>
    <w:p w:rsidR="003976B5" w:rsidRPr="003F00FD"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5. Problems of ensuring information security in the banking sector of the Russian Federation [Electronic resource] – Access mode: https://www.elibrary.ru/download/elibrary_41443803_96548592.pdf (accessed: 11/18/2023)</w:t>
      </w:r>
    </w:p>
    <w:p w:rsidR="003976B5" w:rsidRPr="003F00FD"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6. Problems of information security management of information systems of credit and banking organizations [Electronic resource] – Access mode: https://www.elibrary.ru/download/elibrary_54286750_24200875.pdf (accessed: 11/18/2023)</w:t>
      </w:r>
    </w:p>
    <w:p w:rsidR="00E809E5" w:rsidRPr="00A12BF9" w:rsidRDefault="003976B5" w:rsidP="003F00FD">
      <w:pPr>
        <w:spacing w:after="0" w:line="240" w:lineRule="auto"/>
        <w:ind w:left="709" w:right="339" w:firstLine="708"/>
        <w:rPr>
          <w:rFonts w:cs="Times New Roman"/>
          <w:color w:val="000000" w:themeColor="text1"/>
          <w:sz w:val="28"/>
          <w:szCs w:val="28"/>
          <w:lang w:val="en-US"/>
        </w:rPr>
      </w:pPr>
      <w:r w:rsidRPr="003F00FD">
        <w:rPr>
          <w:rFonts w:cs="Times New Roman"/>
          <w:color w:val="000000" w:themeColor="text1"/>
          <w:sz w:val="28"/>
          <w:szCs w:val="28"/>
          <w:lang w:val="en-US"/>
        </w:rPr>
        <w:t xml:space="preserve">7. </w:t>
      </w:r>
      <w:r w:rsidR="00E809E5" w:rsidRPr="00E809E5">
        <w:rPr>
          <w:rFonts w:cs="Times New Roman"/>
          <w:color w:val="000000" w:themeColor="text1"/>
          <w:sz w:val="28"/>
          <w:szCs w:val="28"/>
          <w:lang w:val="en-US"/>
        </w:rPr>
        <w:t>Recommendations in the field of standardization of the Bank of Russia "Ensuring information security of organizations of the banking system of the Russian Federation. Ensuring information security when using virtualization technology" RS BR IBBS-2.8-2015. [Electronic resource] – Access mode: http://www.consultant.ru/law/hotdocs/42406.html?utm_campaign = hotdocs_day11 (accessed: 11/18/2023)</w:t>
      </w:r>
    </w:p>
    <w:p w:rsidR="00EE0932" w:rsidRPr="003F00FD" w:rsidRDefault="00E809E5" w:rsidP="003F00FD">
      <w:pPr>
        <w:spacing w:after="0" w:line="240" w:lineRule="auto"/>
        <w:ind w:left="709" w:right="339" w:firstLine="708"/>
        <w:rPr>
          <w:rFonts w:cs="Times New Roman"/>
          <w:color w:val="000000" w:themeColor="text1"/>
          <w:sz w:val="28"/>
          <w:szCs w:val="28"/>
          <w:lang w:val="en-US"/>
        </w:rPr>
      </w:pPr>
      <w:r w:rsidRPr="00E809E5">
        <w:rPr>
          <w:rFonts w:cs="Times New Roman"/>
          <w:color w:val="000000" w:themeColor="text1"/>
          <w:sz w:val="28"/>
          <w:szCs w:val="28"/>
          <w:lang w:val="en-US"/>
        </w:rPr>
        <w:t xml:space="preserve">8. </w:t>
      </w:r>
      <w:r w:rsidR="003976B5" w:rsidRPr="003F00FD">
        <w:rPr>
          <w:rFonts w:cs="Times New Roman"/>
          <w:color w:val="000000" w:themeColor="text1"/>
          <w:sz w:val="28"/>
          <w:szCs w:val="28"/>
          <w:lang w:val="en-US"/>
        </w:rPr>
        <w:t xml:space="preserve">Russia: leaks of restricted access information in 2022, Expert Analytical Center </w:t>
      </w:r>
      <w:proofErr w:type="spellStart"/>
      <w:r w:rsidR="003976B5" w:rsidRPr="003F00FD">
        <w:rPr>
          <w:rFonts w:cs="Times New Roman"/>
          <w:color w:val="000000" w:themeColor="text1"/>
          <w:sz w:val="28"/>
          <w:szCs w:val="28"/>
          <w:lang w:val="en-US"/>
        </w:rPr>
        <w:t>InfoWatch</w:t>
      </w:r>
      <w:proofErr w:type="spellEnd"/>
      <w:r w:rsidR="003976B5" w:rsidRPr="003F00FD">
        <w:rPr>
          <w:rFonts w:cs="Times New Roman"/>
          <w:color w:val="000000" w:themeColor="text1"/>
          <w:sz w:val="28"/>
          <w:szCs w:val="28"/>
          <w:lang w:val="en-US"/>
        </w:rPr>
        <w:t>. 2023 [Electronic resource] - Access mode: https://www.infowatch.ru/sites/default/files/analytics/files/utechki-informatsii-ogranichennogo-dostupa-v-rossii-za-2022-god.pdf?ysclid=lp72xts8ll440256778 (accessed: 11/18/2023)</w:t>
      </w:r>
    </w:p>
    <w:sectPr w:rsidR="00EE0932" w:rsidRPr="003F00FD" w:rsidSect="00C56A37">
      <w:pgSz w:w="11906" w:h="16838"/>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B1F" w:rsidRDefault="00745B1F" w:rsidP="00AF1D6A">
      <w:pPr>
        <w:spacing w:after="0" w:line="240" w:lineRule="auto"/>
      </w:pPr>
      <w:r>
        <w:separator/>
      </w:r>
    </w:p>
  </w:endnote>
  <w:endnote w:type="continuationSeparator" w:id="0">
    <w:p w:rsidR="00745B1F" w:rsidRDefault="00745B1F" w:rsidP="00AF1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sans-serif"/>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B1F" w:rsidRDefault="00745B1F" w:rsidP="00AF1D6A">
      <w:pPr>
        <w:spacing w:after="0" w:line="240" w:lineRule="auto"/>
      </w:pPr>
      <w:r>
        <w:separator/>
      </w:r>
    </w:p>
  </w:footnote>
  <w:footnote w:type="continuationSeparator" w:id="0">
    <w:p w:rsidR="00745B1F" w:rsidRDefault="00745B1F" w:rsidP="00AF1D6A">
      <w:pPr>
        <w:spacing w:after="0" w:line="240" w:lineRule="auto"/>
      </w:pPr>
      <w:r>
        <w:continuationSeparator/>
      </w:r>
    </w:p>
  </w:footnote>
  <w:footnote w:id="1">
    <w:p w:rsidR="00D64932" w:rsidRDefault="00D64932" w:rsidP="00D64932">
      <w:pPr>
        <w:pStyle w:val="a5"/>
      </w:pPr>
      <w:r>
        <w:rPr>
          <w:rStyle w:val="a7"/>
        </w:rPr>
        <w:footnoteRef/>
      </w:r>
      <w:r>
        <w:t xml:space="preserve"> Стандарт Банка России СТО БР ИББС-1.0–2014 «Обеспечение информационной безопасности организаций банковской системы Российской Федерации/ Общие положения» (принят и введен в действие распоряжением Банка России от 17 мая 2014 г. № Р-399). </w:t>
      </w:r>
      <w:r>
        <w:rPr>
          <w:lang w:val="en-US"/>
        </w:rPr>
        <w:t>URL</w:t>
      </w:r>
      <w:r w:rsidRPr="00A0089D">
        <w:t xml:space="preserve"> - </w:t>
      </w:r>
      <w:r w:rsidRPr="00A0089D">
        <w:rPr>
          <w:lang w:val="en-US"/>
        </w:rPr>
        <w:t>https</w:t>
      </w:r>
      <w:r w:rsidRPr="00A0089D">
        <w:t>://</w:t>
      </w:r>
      <w:r w:rsidRPr="00A0089D">
        <w:rPr>
          <w:lang w:val="en-US"/>
        </w:rPr>
        <w:t>www</w:t>
      </w:r>
      <w:r w:rsidRPr="00A0089D">
        <w:t>.</w:t>
      </w:r>
      <w:r w:rsidRPr="00A0089D">
        <w:rPr>
          <w:lang w:val="en-US"/>
        </w:rPr>
        <w:t>consultant</w:t>
      </w:r>
      <w:r w:rsidRPr="00A0089D">
        <w:t>.</w:t>
      </w:r>
      <w:proofErr w:type="spellStart"/>
      <w:r w:rsidRPr="00A0089D">
        <w:rPr>
          <w:lang w:val="en-US"/>
        </w:rPr>
        <w:t>ru</w:t>
      </w:r>
      <w:proofErr w:type="spellEnd"/>
      <w:r w:rsidRPr="00A0089D">
        <w:t>/</w:t>
      </w:r>
      <w:r w:rsidRPr="00A0089D">
        <w:rPr>
          <w:lang w:val="en-US"/>
        </w:rPr>
        <w:t>document</w:t>
      </w:r>
      <w:r w:rsidRPr="00A0089D">
        <w:t>/</w:t>
      </w:r>
      <w:r w:rsidRPr="00A0089D">
        <w:rPr>
          <w:lang w:val="en-US"/>
        </w:rPr>
        <w:t>cons</w:t>
      </w:r>
      <w:r w:rsidRPr="00A0089D">
        <w:t>_</w:t>
      </w:r>
      <w:r w:rsidRPr="00A0089D">
        <w:rPr>
          <w:lang w:val="en-US"/>
        </w:rPr>
        <w:t>doc</w:t>
      </w:r>
      <w:r w:rsidRPr="00A0089D">
        <w:t>_</w:t>
      </w:r>
      <w:r w:rsidRPr="00A0089D">
        <w:rPr>
          <w:lang w:val="en-US"/>
        </w:rPr>
        <w:t>LAW</w:t>
      </w:r>
      <w:r w:rsidRPr="00A0089D">
        <w:t>_163762/</w:t>
      </w:r>
    </w:p>
  </w:footnote>
  <w:footnote w:id="2">
    <w:p w:rsidR="00D64932" w:rsidRDefault="00D64932" w:rsidP="00D64932">
      <w:pPr>
        <w:pStyle w:val="a5"/>
      </w:pPr>
      <w:r>
        <w:rPr>
          <w:rStyle w:val="a7"/>
        </w:rPr>
        <w:footnoteRef/>
      </w:r>
      <w:r>
        <w:t xml:space="preserve"> Основы информационной безопасности</w:t>
      </w:r>
      <w:proofErr w:type="gramStart"/>
      <w:r>
        <w:t xml:space="preserve"> :</w:t>
      </w:r>
      <w:proofErr w:type="gramEnd"/>
      <w:r>
        <w:t xml:space="preserve"> учебное пособие для студентов вузов / </w:t>
      </w:r>
      <w:r w:rsidR="003F00FD">
        <w:t xml:space="preserve">Е.В. </w:t>
      </w:r>
      <w:proofErr w:type="spellStart"/>
      <w:r w:rsidR="003F00FD">
        <w:t>Вострецова</w:t>
      </w:r>
      <w:proofErr w:type="spellEnd"/>
      <w:r w:rsidR="003F00FD">
        <w:t>. – Екатеринбург</w:t>
      </w:r>
      <w:r>
        <w:t>: Изд-во Урал</w:t>
      </w:r>
      <w:proofErr w:type="gramStart"/>
      <w:r>
        <w:t>.</w:t>
      </w:r>
      <w:proofErr w:type="gramEnd"/>
      <w:r>
        <w:t xml:space="preserve"> </w:t>
      </w:r>
      <w:proofErr w:type="spellStart"/>
      <w:proofErr w:type="gramStart"/>
      <w:r>
        <w:t>у</w:t>
      </w:r>
      <w:proofErr w:type="gramEnd"/>
      <w:r>
        <w:t>нивеситета</w:t>
      </w:r>
      <w:proofErr w:type="spellEnd"/>
      <w:r>
        <w:t>, 2019. – 204 с.</w:t>
      </w:r>
    </w:p>
  </w:footnote>
  <w:footnote w:id="3">
    <w:p w:rsidR="00567EFB" w:rsidRPr="00567EFB" w:rsidRDefault="00567EFB">
      <w:pPr>
        <w:pStyle w:val="a5"/>
        <w:rPr>
          <w:lang w:val="en-US"/>
        </w:rPr>
      </w:pPr>
      <w:r>
        <w:rPr>
          <w:rStyle w:val="a7"/>
        </w:rPr>
        <w:footnoteRef/>
      </w:r>
      <w:r>
        <w:t xml:space="preserve"> Россия: утечки информации ограниченного доступа в 2022 г.,</w:t>
      </w:r>
      <w:r w:rsidRPr="00567EFB">
        <w:t xml:space="preserve"> </w:t>
      </w:r>
      <w:r>
        <w:t xml:space="preserve">Экспертно-аналитический центр </w:t>
      </w:r>
      <w:proofErr w:type="spellStart"/>
      <w:r>
        <w:t>InfoWatch</w:t>
      </w:r>
      <w:proofErr w:type="spellEnd"/>
      <w:r>
        <w:t xml:space="preserve">. </w:t>
      </w:r>
      <w:r w:rsidRPr="00567EFB">
        <w:rPr>
          <w:lang w:val="en-US"/>
        </w:rPr>
        <w:t xml:space="preserve">2023 </w:t>
      </w:r>
      <w:r>
        <w:t>г</w:t>
      </w:r>
      <w:r w:rsidRPr="00567EFB">
        <w:rPr>
          <w:lang w:val="en-US"/>
        </w:rPr>
        <w:t xml:space="preserve">. </w:t>
      </w:r>
      <w:r>
        <w:rPr>
          <w:lang w:val="en-US"/>
        </w:rPr>
        <w:t xml:space="preserve">URL </w:t>
      </w:r>
      <w:r w:rsidRPr="00567EFB">
        <w:rPr>
          <w:lang w:val="en-US"/>
        </w:rPr>
        <w:t>- https://www.infowatch.ru/sites/default/files/analytics/files/utechki-informatsii-ogranichennogo-dostupa-v-rossii-za-2022-god.pdf?ysclid=lp72xts8ll440256778</w:t>
      </w:r>
    </w:p>
  </w:footnote>
  <w:footnote w:id="4">
    <w:p w:rsidR="00AD4406" w:rsidRDefault="00AD4406">
      <w:pPr>
        <w:pStyle w:val="a5"/>
      </w:pPr>
      <w:r>
        <w:rPr>
          <w:rStyle w:val="a7"/>
        </w:rPr>
        <w:footnoteRef/>
      </w:r>
      <w:r>
        <w:t xml:space="preserve"> Там же.</w:t>
      </w:r>
    </w:p>
  </w:footnote>
  <w:footnote w:id="5">
    <w:p w:rsidR="00082719" w:rsidRPr="00EE0932" w:rsidRDefault="00082719" w:rsidP="00AD68EF">
      <w:pPr>
        <w:pStyle w:val="1"/>
        <w:shd w:val="clear" w:color="auto" w:fill="FFFFFF"/>
        <w:spacing w:before="0" w:beforeAutospacing="0" w:after="0" w:afterAutospacing="0"/>
        <w:rPr>
          <w:rFonts w:ascii="Arial" w:hAnsi="Arial" w:cs="Arial"/>
          <w:b w:val="0"/>
          <w:bCs w:val="0"/>
          <w:color w:val="000000" w:themeColor="text1"/>
          <w:sz w:val="20"/>
          <w:szCs w:val="20"/>
        </w:rPr>
      </w:pPr>
      <w:r w:rsidRPr="00EE0932">
        <w:rPr>
          <w:rStyle w:val="a7"/>
          <w:b w:val="0"/>
          <w:sz w:val="20"/>
          <w:szCs w:val="20"/>
        </w:rPr>
        <w:footnoteRef/>
      </w:r>
      <w:r w:rsidRPr="00EE0932">
        <w:rPr>
          <w:b w:val="0"/>
          <w:sz w:val="20"/>
          <w:szCs w:val="20"/>
        </w:rPr>
        <w:t xml:space="preserve"> </w:t>
      </w:r>
      <w:r w:rsidRPr="00EE0932">
        <w:rPr>
          <w:rStyle w:val="referenceable"/>
          <w:b w:val="0"/>
          <w:bCs w:val="0"/>
          <w:color w:val="000000" w:themeColor="text1"/>
          <w:sz w:val="20"/>
          <w:szCs w:val="20"/>
        </w:rPr>
        <w:t xml:space="preserve"> Обзор операций, совершенных без согласия клиентов финансовых организаций. </w:t>
      </w:r>
      <w:r w:rsidRPr="00EE0932">
        <w:rPr>
          <w:rStyle w:val="referenceable"/>
          <w:b w:val="0"/>
          <w:bCs w:val="0"/>
          <w:color w:val="000000" w:themeColor="text1"/>
          <w:sz w:val="20"/>
          <w:szCs w:val="20"/>
          <w:lang w:val="en-US"/>
        </w:rPr>
        <w:t>URL</w:t>
      </w:r>
      <w:r w:rsidRPr="00EE0932">
        <w:rPr>
          <w:rStyle w:val="referenceable"/>
          <w:b w:val="0"/>
          <w:bCs w:val="0"/>
          <w:color w:val="000000" w:themeColor="text1"/>
          <w:sz w:val="20"/>
          <w:szCs w:val="20"/>
        </w:rPr>
        <w:t xml:space="preserve"> - https://cbr.ru/analytics/ib/operations_survey_2022/</w:t>
      </w:r>
    </w:p>
  </w:footnote>
  <w:footnote w:id="6">
    <w:p w:rsidR="003F00FD" w:rsidRDefault="003F00FD">
      <w:pPr>
        <w:pStyle w:val="a5"/>
      </w:pPr>
      <w:r>
        <w:rPr>
          <w:rStyle w:val="a7"/>
        </w:rPr>
        <w:footnoteRef/>
      </w:r>
      <w:r>
        <w:t xml:space="preserve"> Там же.</w:t>
      </w:r>
    </w:p>
  </w:footnote>
  <w:footnote w:id="7">
    <w:p w:rsidR="002E3BFA" w:rsidRPr="00AF1D6A" w:rsidRDefault="002E3BFA" w:rsidP="00EE0932">
      <w:pPr>
        <w:pStyle w:val="a5"/>
      </w:pPr>
      <w:r w:rsidRPr="00EE0932">
        <w:rPr>
          <w:rStyle w:val="a7"/>
        </w:rPr>
        <w:footnoteRef/>
      </w:r>
      <w:r w:rsidRPr="00EE0932">
        <w:t xml:space="preserve"> </w:t>
      </w:r>
      <w:r w:rsidR="00EE0932">
        <w:t xml:space="preserve"> </w:t>
      </w:r>
      <w:r w:rsidRPr="00EE0932">
        <w:t xml:space="preserve">Основные направления развития технологий </w:t>
      </w:r>
      <w:proofErr w:type="spellStart"/>
      <w:r w:rsidRPr="00EE0932">
        <w:t>suptech</w:t>
      </w:r>
      <w:proofErr w:type="spellEnd"/>
      <w:r w:rsidRPr="00EE0932">
        <w:t xml:space="preserve"> и </w:t>
      </w:r>
      <w:proofErr w:type="spellStart"/>
      <w:r w:rsidRPr="00EE0932">
        <w:t>regtech</w:t>
      </w:r>
      <w:proofErr w:type="spellEnd"/>
      <w:r w:rsidRPr="00EE0932">
        <w:t xml:space="preserve"> на период 2021–2023 годов. </w:t>
      </w:r>
      <w:r w:rsidRPr="00EE0932">
        <w:rPr>
          <w:lang w:val="en-US"/>
        </w:rPr>
        <w:t>URL</w:t>
      </w:r>
      <w:r w:rsidRPr="00EE0932">
        <w:t xml:space="preserve"> - https://cbr.ru/Content/Document/File/120709/SupTech_RegTech_2021-2023.pdf</w:t>
      </w:r>
    </w:p>
  </w:footnote>
  <w:footnote w:id="8">
    <w:p w:rsidR="00E809E5" w:rsidRPr="00E809E5" w:rsidRDefault="00E809E5">
      <w:pPr>
        <w:pStyle w:val="a5"/>
        <w:rPr>
          <w:lang w:val="en-US"/>
        </w:rPr>
      </w:pPr>
      <w:r>
        <w:rPr>
          <w:rStyle w:val="a7"/>
        </w:rPr>
        <w:footnoteRef/>
      </w:r>
      <w:r>
        <w:t xml:space="preserve"> Рекомендации в области стандартизации Банка России «Обеспечение информационной безопасности организаций банковской системы РФ. Обеспечение информационной безопасности при использовании технологии виртуализации» </w:t>
      </w:r>
      <w:hyperlink r:id="rId1" w:history="1">
        <w:r w:rsidRPr="00E809E5">
          <w:t>РС БР ИББС-2.8-2015</w:t>
        </w:r>
      </w:hyperlink>
      <w:r w:rsidRPr="00E809E5">
        <w:t xml:space="preserve">. </w:t>
      </w:r>
      <w:r w:rsidRPr="00E809E5">
        <w:rPr>
          <w:lang w:val="en-US"/>
        </w:rPr>
        <w:t>URL - http://www.consultant.ru/law/hotdocs/42406.html?utm_campaign= hotdocs_day11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55869"/>
    <w:multiLevelType w:val="hybridMultilevel"/>
    <w:tmpl w:val="EAF8BB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D320B5"/>
    <w:multiLevelType w:val="hybridMultilevel"/>
    <w:tmpl w:val="F13C2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8F1FDB"/>
    <w:multiLevelType w:val="hybridMultilevel"/>
    <w:tmpl w:val="84542D2C"/>
    <w:lvl w:ilvl="0" w:tplc="3F7C033A">
      <w:start w:val="1"/>
      <w:numFmt w:val="bullet"/>
      <w:lvlText w:val=""/>
      <w:lvlJc w:val="left"/>
      <w:pPr>
        <w:tabs>
          <w:tab w:val="num" w:pos="720"/>
        </w:tabs>
        <w:ind w:left="720" w:hanging="360"/>
      </w:pPr>
      <w:rPr>
        <w:rFonts w:ascii="Symbol" w:hAnsi="Symbol" w:hint="default"/>
      </w:rPr>
    </w:lvl>
    <w:lvl w:ilvl="1" w:tplc="3AD2F2FA" w:tentative="1">
      <w:start w:val="1"/>
      <w:numFmt w:val="bullet"/>
      <w:lvlText w:val=""/>
      <w:lvlJc w:val="left"/>
      <w:pPr>
        <w:tabs>
          <w:tab w:val="num" w:pos="1440"/>
        </w:tabs>
        <w:ind w:left="1440" w:hanging="360"/>
      </w:pPr>
      <w:rPr>
        <w:rFonts w:ascii="Symbol" w:hAnsi="Symbol" w:hint="default"/>
      </w:rPr>
    </w:lvl>
    <w:lvl w:ilvl="2" w:tplc="19342210" w:tentative="1">
      <w:start w:val="1"/>
      <w:numFmt w:val="bullet"/>
      <w:lvlText w:val=""/>
      <w:lvlJc w:val="left"/>
      <w:pPr>
        <w:tabs>
          <w:tab w:val="num" w:pos="2160"/>
        </w:tabs>
        <w:ind w:left="2160" w:hanging="360"/>
      </w:pPr>
      <w:rPr>
        <w:rFonts w:ascii="Symbol" w:hAnsi="Symbol" w:hint="default"/>
      </w:rPr>
    </w:lvl>
    <w:lvl w:ilvl="3" w:tplc="35AA3ECC" w:tentative="1">
      <w:start w:val="1"/>
      <w:numFmt w:val="bullet"/>
      <w:lvlText w:val=""/>
      <w:lvlJc w:val="left"/>
      <w:pPr>
        <w:tabs>
          <w:tab w:val="num" w:pos="2880"/>
        </w:tabs>
        <w:ind w:left="2880" w:hanging="360"/>
      </w:pPr>
      <w:rPr>
        <w:rFonts w:ascii="Symbol" w:hAnsi="Symbol" w:hint="default"/>
      </w:rPr>
    </w:lvl>
    <w:lvl w:ilvl="4" w:tplc="90660FF4" w:tentative="1">
      <w:start w:val="1"/>
      <w:numFmt w:val="bullet"/>
      <w:lvlText w:val=""/>
      <w:lvlJc w:val="left"/>
      <w:pPr>
        <w:tabs>
          <w:tab w:val="num" w:pos="3600"/>
        </w:tabs>
        <w:ind w:left="3600" w:hanging="360"/>
      </w:pPr>
      <w:rPr>
        <w:rFonts w:ascii="Symbol" w:hAnsi="Symbol" w:hint="default"/>
      </w:rPr>
    </w:lvl>
    <w:lvl w:ilvl="5" w:tplc="584486C6" w:tentative="1">
      <w:start w:val="1"/>
      <w:numFmt w:val="bullet"/>
      <w:lvlText w:val=""/>
      <w:lvlJc w:val="left"/>
      <w:pPr>
        <w:tabs>
          <w:tab w:val="num" w:pos="4320"/>
        </w:tabs>
        <w:ind w:left="4320" w:hanging="360"/>
      </w:pPr>
      <w:rPr>
        <w:rFonts w:ascii="Symbol" w:hAnsi="Symbol" w:hint="default"/>
      </w:rPr>
    </w:lvl>
    <w:lvl w:ilvl="6" w:tplc="D3260E54" w:tentative="1">
      <w:start w:val="1"/>
      <w:numFmt w:val="bullet"/>
      <w:lvlText w:val=""/>
      <w:lvlJc w:val="left"/>
      <w:pPr>
        <w:tabs>
          <w:tab w:val="num" w:pos="5040"/>
        </w:tabs>
        <w:ind w:left="5040" w:hanging="360"/>
      </w:pPr>
      <w:rPr>
        <w:rFonts w:ascii="Symbol" w:hAnsi="Symbol" w:hint="default"/>
      </w:rPr>
    </w:lvl>
    <w:lvl w:ilvl="7" w:tplc="E9F4B5B4" w:tentative="1">
      <w:start w:val="1"/>
      <w:numFmt w:val="bullet"/>
      <w:lvlText w:val=""/>
      <w:lvlJc w:val="left"/>
      <w:pPr>
        <w:tabs>
          <w:tab w:val="num" w:pos="5760"/>
        </w:tabs>
        <w:ind w:left="5760" w:hanging="360"/>
      </w:pPr>
      <w:rPr>
        <w:rFonts w:ascii="Symbol" w:hAnsi="Symbol" w:hint="default"/>
      </w:rPr>
    </w:lvl>
    <w:lvl w:ilvl="8" w:tplc="592AFD8A" w:tentative="1">
      <w:start w:val="1"/>
      <w:numFmt w:val="bullet"/>
      <w:lvlText w:val=""/>
      <w:lvlJc w:val="left"/>
      <w:pPr>
        <w:tabs>
          <w:tab w:val="num" w:pos="6480"/>
        </w:tabs>
        <w:ind w:left="6480" w:hanging="360"/>
      </w:pPr>
      <w:rPr>
        <w:rFonts w:ascii="Symbol" w:hAnsi="Symbol" w:hint="default"/>
      </w:rPr>
    </w:lvl>
  </w:abstractNum>
  <w:abstractNum w:abstractNumId="3">
    <w:nsid w:val="285B655A"/>
    <w:multiLevelType w:val="hybridMultilevel"/>
    <w:tmpl w:val="DE7E00A0"/>
    <w:lvl w:ilvl="0" w:tplc="92E86B8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6405CF"/>
    <w:multiLevelType w:val="hybridMultilevel"/>
    <w:tmpl w:val="D66CA450"/>
    <w:lvl w:ilvl="0" w:tplc="389E9386">
      <w:start w:val="1"/>
      <w:numFmt w:val="bullet"/>
      <w:lvlText w:val=""/>
      <w:lvlJc w:val="left"/>
      <w:pPr>
        <w:ind w:left="1429" w:hanging="360"/>
      </w:pPr>
      <w:rPr>
        <w:rFonts w:ascii="Wingdings" w:hAnsi="Wingdings" w:hint="default"/>
        <w:sz w:val="3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B200BF4"/>
    <w:multiLevelType w:val="hybridMultilevel"/>
    <w:tmpl w:val="8F042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CC3804"/>
    <w:multiLevelType w:val="hybridMultilevel"/>
    <w:tmpl w:val="4030DBA0"/>
    <w:lvl w:ilvl="0" w:tplc="92E86B8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7CF6344"/>
    <w:multiLevelType w:val="hybridMultilevel"/>
    <w:tmpl w:val="DDEE6ED0"/>
    <w:lvl w:ilvl="0" w:tplc="906E611C">
      <w:start w:val="1"/>
      <w:numFmt w:val="bullet"/>
      <w:lvlText w:val=""/>
      <w:lvlJc w:val="left"/>
      <w:pPr>
        <w:tabs>
          <w:tab w:val="num" w:pos="720"/>
        </w:tabs>
        <w:ind w:left="720" w:hanging="360"/>
      </w:pPr>
      <w:rPr>
        <w:rFonts w:ascii="Symbol" w:hAnsi="Symbol" w:hint="default"/>
      </w:rPr>
    </w:lvl>
    <w:lvl w:ilvl="1" w:tplc="C366AAA0" w:tentative="1">
      <w:start w:val="1"/>
      <w:numFmt w:val="bullet"/>
      <w:lvlText w:val=""/>
      <w:lvlJc w:val="left"/>
      <w:pPr>
        <w:tabs>
          <w:tab w:val="num" w:pos="1440"/>
        </w:tabs>
        <w:ind w:left="1440" w:hanging="360"/>
      </w:pPr>
      <w:rPr>
        <w:rFonts w:ascii="Symbol" w:hAnsi="Symbol" w:hint="default"/>
      </w:rPr>
    </w:lvl>
    <w:lvl w:ilvl="2" w:tplc="40D6C200" w:tentative="1">
      <w:start w:val="1"/>
      <w:numFmt w:val="bullet"/>
      <w:lvlText w:val=""/>
      <w:lvlJc w:val="left"/>
      <w:pPr>
        <w:tabs>
          <w:tab w:val="num" w:pos="2160"/>
        </w:tabs>
        <w:ind w:left="2160" w:hanging="360"/>
      </w:pPr>
      <w:rPr>
        <w:rFonts w:ascii="Symbol" w:hAnsi="Symbol" w:hint="default"/>
      </w:rPr>
    </w:lvl>
    <w:lvl w:ilvl="3" w:tplc="F0847934" w:tentative="1">
      <w:start w:val="1"/>
      <w:numFmt w:val="bullet"/>
      <w:lvlText w:val=""/>
      <w:lvlJc w:val="left"/>
      <w:pPr>
        <w:tabs>
          <w:tab w:val="num" w:pos="2880"/>
        </w:tabs>
        <w:ind w:left="2880" w:hanging="360"/>
      </w:pPr>
      <w:rPr>
        <w:rFonts w:ascii="Symbol" w:hAnsi="Symbol" w:hint="default"/>
      </w:rPr>
    </w:lvl>
    <w:lvl w:ilvl="4" w:tplc="5CDCD94C" w:tentative="1">
      <w:start w:val="1"/>
      <w:numFmt w:val="bullet"/>
      <w:lvlText w:val=""/>
      <w:lvlJc w:val="left"/>
      <w:pPr>
        <w:tabs>
          <w:tab w:val="num" w:pos="3600"/>
        </w:tabs>
        <w:ind w:left="3600" w:hanging="360"/>
      </w:pPr>
      <w:rPr>
        <w:rFonts w:ascii="Symbol" w:hAnsi="Symbol" w:hint="default"/>
      </w:rPr>
    </w:lvl>
    <w:lvl w:ilvl="5" w:tplc="BC1E8060" w:tentative="1">
      <w:start w:val="1"/>
      <w:numFmt w:val="bullet"/>
      <w:lvlText w:val=""/>
      <w:lvlJc w:val="left"/>
      <w:pPr>
        <w:tabs>
          <w:tab w:val="num" w:pos="4320"/>
        </w:tabs>
        <w:ind w:left="4320" w:hanging="360"/>
      </w:pPr>
      <w:rPr>
        <w:rFonts w:ascii="Symbol" w:hAnsi="Symbol" w:hint="default"/>
      </w:rPr>
    </w:lvl>
    <w:lvl w:ilvl="6" w:tplc="7F7AE8B6" w:tentative="1">
      <w:start w:val="1"/>
      <w:numFmt w:val="bullet"/>
      <w:lvlText w:val=""/>
      <w:lvlJc w:val="left"/>
      <w:pPr>
        <w:tabs>
          <w:tab w:val="num" w:pos="5040"/>
        </w:tabs>
        <w:ind w:left="5040" w:hanging="360"/>
      </w:pPr>
      <w:rPr>
        <w:rFonts w:ascii="Symbol" w:hAnsi="Symbol" w:hint="default"/>
      </w:rPr>
    </w:lvl>
    <w:lvl w:ilvl="7" w:tplc="5044B0BC" w:tentative="1">
      <w:start w:val="1"/>
      <w:numFmt w:val="bullet"/>
      <w:lvlText w:val=""/>
      <w:lvlJc w:val="left"/>
      <w:pPr>
        <w:tabs>
          <w:tab w:val="num" w:pos="5760"/>
        </w:tabs>
        <w:ind w:left="5760" w:hanging="360"/>
      </w:pPr>
      <w:rPr>
        <w:rFonts w:ascii="Symbol" w:hAnsi="Symbol" w:hint="default"/>
      </w:rPr>
    </w:lvl>
    <w:lvl w:ilvl="8" w:tplc="8B6AC3B6" w:tentative="1">
      <w:start w:val="1"/>
      <w:numFmt w:val="bullet"/>
      <w:lvlText w:val=""/>
      <w:lvlJc w:val="left"/>
      <w:pPr>
        <w:tabs>
          <w:tab w:val="num" w:pos="6480"/>
        </w:tabs>
        <w:ind w:left="6480" w:hanging="360"/>
      </w:pPr>
      <w:rPr>
        <w:rFonts w:ascii="Symbol" w:hAnsi="Symbol" w:hint="default"/>
      </w:rPr>
    </w:lvl>
  </w:abstractNum>
  <w:abstractNum w:abstractNumId="8">
    <w:nsid w:val="58625EC5"/>
    <w:multiLevelType w:val="hybridMultilevel"/>
    <w:tmpl w:val="C868D8F2"/>
    <w:lvl w:ilvl="0" w:tplc="40B6FEBC">
      <w:start w:val="1"/>
      <w:numFmt w:val="bullet"/>
      <w:lvlText w:val="•"/>
      <w:lvlJc w:val="left"/>
      <w:pPr>
        <w:tabs>
          <w:tab w:val="num" w:pos="720"/>
        </w:tabs>
        <w:ind w:left="720" w:hanging="360"/>
      </w:pPr>
      <w:rPr>
        <w:rFonts w:ascii="Times New Roman" w:hAnsi="Times New Roman" w:hint="default"/>
      </w:rPr>
    </w:lvl>
    <w:lvl w:ilvl="1" w:tplc="0B76F7EE" w:tentative="1">
      <w:start w:val="1"/>
      <w:numFmt w:val="bullet"/>
      <w:lvlText w:val="•"/>
      <w:lvlJc w:val="left"/>
      <w:pPr>
        <w:tabs>
          <w:tab w:val="num" w:pos="1440"/>
        </w:tabs>
        <w:ind w:left="1440" w:hanging="360"/>
      </w:pPr>
      <w:rPr>
        <w:rFonts w:ascii="Times New Roman" w:hAnsi="Times New Roman" w:hint="default"/>
      </w:rPr>
    </w:lvl>
    <w:lvl w:ilvl="2" w:tplc="F538F5CE" w:tentative="1">
      <w:start w:val="1"/>
      <w:numFmt w:val="bullet"/>
      <w:lvlText w:val="•"/>
      <w:lvlJc w:val="left"/>
      <w:pPr>
        <w:tabs>
          <w:tab w:val="num" w:pos="2160"/>
        </w:tabs>
        <w:ind w:left="2160" w:hanging="360"/>
      </w:pPr>
      <w:rPr>
        <w:rFonts w:ascii="Times New Roman" w:hAnsi="Times New Roman" w:hint="default"/>
      </w:rPr>
    </w:lvl>
    <w:lvl w:ilvl="3" w:tplc="70BAFC0E" w:tentative="1">
      <w:start w:val="1"/>
      <w:numFmt w:val="bullet"/>
      <w:lvlText w:val="•"/>
      <w:lvlJc w:val="left"/>
      <w:pPr>
        <w:tabs>
          <w:tab w:val="num" w:pos="2880"/>
        </w:tabs>
        <w:ind w:left="2880" w:hanging="360"/>
      </w:pPr>
      <w:rPr>
        <w:rFonts w:ascii="Times New Roman" w:hAnsi="Times New Roman" w:hint="default"/>
      </w:rPr>
    </w:lvl>
    <w:lvl w:ilvl="4" w:tplc="2F6E16B6" w:tentative="1">
      <w:start w:val="1"/>
      <w:numFmt w:val="bullet"/>
      <w:lvlText w:val="•"/>
      <w:lvlJc w:val="left"/>
      <w:pPr>
        <w:tabs>
          <w:tab w:val="num" w:pos="3600"/>
        </w:tabs>
        <w:ind w:left="3600" w:hanging="360"/>
      </w:pPr>
      <w:rPr>
        <w:rFonts w:ascii="Times New Roman" w:hAnsi="Times New Roman" w:hint="default"/>
      </w:rPr>
    </w:lvl>
    <w:lvl w:ilvl="5" w:tplc="C67C0768" w:tentative="1">
      <w:start w:val="1"/>
      <w:numFmt w:val="bullet"/>
      <w:lvlText w:val="•"/>
      <w:lvlJc w:val="left"/>
      <w:pPr>
        <w:tabs>
          <w:tab w:val="num" w:pos="4320"/>
        </w:tabs>
        <w:ind w:left="4320" w:hanging="360"/>
      </w:pPr>
      <w:rPr>
        <w:rFonts w:ascii="Times New Roman" w:hAnsi="Times New Roman" w:hint="default"/>
      </w:rPr>
    </w:lvl>
    <w:lvl w:ilvl="6" w:tplc="951A9628" w:tentative="1">
      <w:start w:val="1"/>
      <w:numFmt w:val="bullet"/>
      <w:lvlText w:val="•"/>
      <w:lvlJc w:val="left"/>
      <w:pPr>
        <w:tabs>
          <w:tab w:val="num" w:pos="5040"/>
        </w:tabs>
        <w:ind w:left="5040" w:hanging="360"/>
      </w:pPr>
      <w:rPr>
        <w:rFonts w:ascii="Times New Roman" w:hAnsi="Times New Roman" w:hint="default"/>
      </w:rPr>
    </w:lvl>
    <w:lvl w:ilvl="7" w:tplc="E42288B6" w:tentative="1">
      <w:start w:val="1"/>
      <w:numFmt w:val="bullet"/>
      <w:lvlText w:val="•"/>
      <w:lvlJc w:val="left"/>
      <w:pPr>
        <w:tabs>
          <w:tab w:val="num" w:pos="5760"/>
        </w:tabs>
        <w:ind w:left="5760" w:hanging="360"/>
      </w:pPr>
      <w:rPr>
        <w:rFonts w:ascii="Times New Roman" w:hAnsi="Times New Roman" w:hint="default"/>
      </w:rPr>
    </w:lvl>
    <w:lvl w:ilvl="8" w:tplc="335255F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CB83D61"/>
    <w:multiLevelType w:val="hybridMultilevel"/>
    <w:tmpl w:val="CEA64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49D3520"/>
    <w:multiLevelType w:val="hybridMultilevel"/>
    <w:tmpl w:val="BBBA562E"/>
    <w:lvl w:ilvl="0" w:tplc="7748A438">
      <w:start w:val="1"/>
      <w:numFmt w:val="bullet"/>
      <w:lvlText w:val=""/>
      <w:lvlJc w:val="left"/>
      <w:pPr>
        <w:tabs>
          <w:tab w:val="num" w:pos="720"/>
        </w:tabs>
        <w:ind w:left="720" w:hanging="360"/>
      </w:pPr>
      <w:rPr>
        <w:rFonts w:ascii="Symbol" w:hAnsi="Symbol" w:hint="default"/>
      </w:rPr>
    </w:lvl>
    <w:lvl w:ilvl="1" w:tplc="8DF2106A" w:tentative="1">
      <w:start w:val="1"/>
      <w:numFmt w:val="bullet"/>
      <w:lvlText w:val=""/>
      <w:lvlJc w:val="left"/>
      <w:pPr>
        <w:tabs>
          <w:tab w:val="num" w:pos="1440"/>
        </w:tabs>
        <w:ind w:left="1440" w:hanging="360"/>
      </w:pPr>
      <w:rPr>
        <w:rFonts w:ascii="Symbol" w:hAnsi="Symbol" w:hint="default"/>
      </w:rPr>
    </w:lvl>
    <w:lvl w:ilvl="2" w:tplc="EDFA368A" w:tentative="1">
      <w:start w:val="1"/>
      <w:numFmt w:val="bullet"/>
      <w:lvlText w:val=""/>
      <w:lvlJc w:val="left"/>
      <w:pPr>
        <w:tabs>
          <w:tab w:val="num" w:pos="2160"/>
        </w:tabs>
        <w:ind w:left="2160" w:hanging="360"/>
      </w:pPr>
      <w:rPr>
        <w:rFonts w:ascii="Symbol" w:hAnsi="Symbol" w:hint="default"/>
      </w:rPr>
    </w:lvl>
    <w:lvl w:ilvl="3" w:tplc="DDF47592" w:tentative="1">
      <w:start w:val="1"/>
      <w:numFmt w:val="bullet"/>
      <w:lvlText w:val=""/>
      <w:lvlJc w:val="left"/>
      <w:pPr>
        <w:tabs>
          <w:tab w:val="num" w:pos="2880"/>
        </w:tabs>
        <w:ind w:left="2880" w:hanging="360"/>
      </w:pPr>
      <w:rPr>
        <w:rFonts w:ascii="Symbol" w:hAnsi="Symbol" w:hint="default"/>
      </w:rPr>
    </w:lvl>
    <w:lvl w:ilvl="4" w:tplc="C904227E" w:tentative="1">
      <w:start w:val="1"/>
      <w:numFmt w:val="bullet"/>
      <w:lvlText w:val=""/>
      <w:lvlJc w:val="left"/>
      <w:pPr>
        <w:tabs>
          <w:tab w:val="num" w:pos="3600"/>
        </w:tabs>
        <w:ind w:left="3600" w:hanging="360"/>
      </w:pPr>
      <w:rPr>
        <w:rFonts w:ascii="Symbol" w:hAnsi="Symbol" w:hint="default"/>
      </w:rPr>
    </w:lvl>
    <w:lvl w:ilvl="5" w:tplc="C11CCC50" w:tentative="1">
      <w:start w:val="1"/>
      <w:numFmt w:val="bullet"/>
      <w:lvlText w:val=""/>
      <w:lvlJc w:val="left"/>
      <w:pPr>
        <w:tabs>
          <w:tab w:val="num" w:pos="4320"/>
        </w:tabs>
        <w:ind w:left="4320" w:hanging="360"/>
      </w:pPr>
      <w:rPr>
        <w:rFonts w:ascii="Symbol" w:hAnsi="Symbol" w:hint="default"/>
      </w:rPr>
    </w:lvl>
    <w:lvl w:ilvl="6" w:tplc="D3201F2A" w:tentative="1">
      <w:start w:val="1"/>
      <w:numFmt w:val="bullet"/>
      <w:lvlText w:val=""/>
      <w:lvlJc w:val="left"/>
      <w:pPr>
        <w:tabs>
          <w:tab w:val="num" w:pos="5040"/>
        </w:tabs>
        <w:ind w:left="5040" w:hanging="360"/>
      </w:pPr>
      <w:rPr>
        <w:rFonts w:ascii="Symbol" w:hAnsi="Symbol" w:hint="default"/>
      </w:rPr>
    </w:lvl>
    <w:lvl w:ilvl="7" w:tplc="F71C96E4" w:tentative="1">
      <w:start w:val="1"/>
      <w:numFmt w:val="bullet"/>
      <w:lvlText w:val=""/>
      <w:lvlJc w:val="left"/>
      <w:pPr>
        <w:tabs>
          <w:tab w:val="num" w:pos="5760"/>
        </w:tabs>
        <w:ind w:left="5760" w:hanging="360"/>
      </w:pPr>
      <w:rPr>
        <w:rFonts w:ascii="Symbol" w:hAnsi="Symbol" w:hint="default"/>
      </w:rPr>
    </w:lvl>
    <w:lvl w:ilvl="8" w:tplc="3AB6AE52" w:tentative="1">
      <w:start w:val="1"/>
      <w:numFmt w:val="bullet"/>
      <w:lvlText w:val=""/>
      <w:lvlJc w:val="left"/>
      <w:pPr>
        <w:tabs>
          <w:tab w:val="num" w:pos="6480"/>
        </w:tabs>
        <w:ind w:left="6480" w:hanging="360"/>
      </w:pPr>
      <w:rPr>
        <w:rFonts w:ascii="Symbol" w:hAnsi="Symbol" w:hint="default"/>
      </w:rPr>
    </w:lvl>
  </w:abstractNum>
  <w:abstractNum w:abstractNumId="11">
    <w:nsid w:val="744A169F"/>
    <w:multiLevelType w:val="hybridMultilevel"/>
    <w:tmpl w:val="1C846D40"/>
    <w:lvl w:ilvl="0" w:tplc="A9CED4D0">
      <w:start w:val="1"/>
      <w:numFmt w:val="bullet"/>
      <w:lvlText w:val=""/>
      <w:lvlJc w:val="left"/>
      <w:pPr>
        <w:tabs>
          <w:tab w:val="num" w:pos="720"/>
        </w:tabs>
        <w:ind w:left="720" w:hanging="360"/>
      </w:pPr>
      <w:rPr>
        <w:rFonts w:ascii="Symbol" w:hAnsi="Symbol" w:hint="default"/>
      </w:rPr>
    </w:lvl>
    <w:lvl w:ilvl="1" w:tplc="F1A87B12" w:tentative="1">
      <w:start w:val="1"/>
      <w:numFmt w:val="bullet"/>
      <w:lvlText w:val=""/>
      <w:lvlJc w:val="left"/>
      <w:pPr>
        <w:tabs>
          <w:tab w:val="num" w:pos="1440"/>
        </w:tabs>
        <w:ind w:left="1440" w:hanging="360"/>
      </w:pPr>
      <w:rPr>
        <w:rFonts w:ascii="Symbol" w:hAnsi="Symbol" w:hint="default"/>
      </w:rPr>
    </w:lvl>
    <w:lvl w:ilvl="2" w:tplc="C7C2F7A8" w:tentative="1">
      <w:start w:val="1"/>
      <w:numFmt w:val="bullet"/>
      <w:lvlText w:val=""/>
      <w:lvlJc w:val="left"/>
      <w:pPr>
        <w:tabs>
          <w:tab w:val="num" w:pos="2160"/>
        </w:tabs>
        <w:ind w:left="2160" w:hanging="360"/>
      </w:pPr>
      <w:rPr>
        <w:rFonts w:ascii="Symbol" w:hAnsi="Symbol" w:hint="default"/>
      </w:rPr>
    </w:lvl>
    <w:lvl w:ilvl="3" w:tplc="B436F3D2" w:tentative="1">
      <w:start w:val="1"/>
      <w:numFmt w:val="bullet"/>
      <w:lvlText w:val=""/>
      <w:lvlJc w:val="left"/>
      <w:pPr>
        <w:tabs>
          <w:tab w:val="num" w:pos="2880"/>
        </w:tabs>
        <w:ind w:left="2880" w:hanging="360"/>
      </w:pPr>
      <w:rPr>
        <w:rFonts w:ascii="Symbol" w:hAnsi="Symbol" w:hint="default"/>
      </w:rPr>
    </w:lvl>
    <w:lvl w:ilvl="4" w:tplc="68EED7EA" w:tentative="1">
      <w:start w:val="1"/>
      <w:numFmt w:val="bullet"/>
      <w:lvlText w:val=""/>
      <w:lvlJc w:val="left"/>
      <w:pPr>
        <w:tabs>
          <w:tab w:val="num" w:pos="3600"/>
        </w:tabs>
        <w:ind w:left="3600" w:hanging="360"/>
      </w:pPr>
      <w:rPr>
        <w:rFonts w:ascii="Symbol" w:hAnsi="Symbol" w:hint="default"/>
      </w:rPr>
    </w:lvl>
    <w:lvl w:ilvl="5" w:tplc="E2D23860" w:tentative="1">
      <w:start w:val="1"/>
      <w:numFmt w:val="bullet"/>
      <w:lvlText w:val=""/>
      <w:lvlJc w:val="left"/>
      <w:pPr>
        <w:tabs>
          <w:tab w:val="num" w:pos="4320"/>
        </w:tabs>
        <w:ind w:left="4320" w:hanging="360"/>
      </w:pPr>
      <w:rPr>
        <w:rFonts w:ascii="Symbol" w:hAnsi="Symbol" w:hint="default"/>
      </w:rPr>
    </w:lvl>
    <w:lvl w:ilvl="6" w:tplc="39946A6A" w:tentative="1">
      <w:start w:val="1"/>
      <w:numFmt w:val="bullet"/>
      <w:lvlText w:val=""/>
      <w:lvlJc w:val="left"/>
      <w:pPr>
        <w:tabs>
          <w:tab w:val="num" w:pos="5040"/>
        </w:tabs>
        <w:ind w:left="5040" w:hanging="360"/>
      </w:pPr>
      <w:rPr>
        <w:rFonts w:ascii="Symbol" w:hAnsi="Symbol" w:hint="default"/>
      </w:rPr>
    </w:lvl>
    <w:lvl w:ilvl="7" w:tplc="EF4A8AE8" w:tentative="1">
      <w:start w:val="1"/>
      <w:numFmt w:val="bullet"/>
      <w:lvlText w:val=""/>
      <w:lvlJc w:val="left"/>
      <w:pPr>
        <w:tabs>
          <w:tab w:val="num" w:pos="5760"/>
        </w:tabs>
        <w:ind w:left="5760" w:hanging="360"/>
      </w:pPr>
      <w:rPr>
        <w:rFonts w:ascii="Symbol" w:hAnsi="Symbol" w:hint="default"/>
      </w:rPr>
    </w:lvl>
    <w:lvl w:ilvl="8" w:tplc="60FE4AA0"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8"/>
  </w:num>
  <w:num w:numId="3">
    <w:abstractNumId w:val="5"/>
  </w:num>
  <w:num w:numId="4">
    <w:abstractNumId w:val="2"/>
  </w:num>
  <w:num w:numId="5">
    <w:abstractNumId w:val="11"/>
  </w:num>
  <w:num w:numId="6">
    <w:abstractNumId w:val="10"/>
  </w:num>
  <w:num w:numId="7">
    <w:abstractNumId w:val="7"/>
  </w:num>
  <w:num w:numId="8">
    <w:abstractNumId w:val="9"/>
  </w:num>
  <w:num w:numId="9">
    <w:abstractNumId w:val="3"/>
  </w:num>
  <w:num w:numId="10">
    <w:abstractNumId w:val="6"/>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B12B4"/>
    <w:rsid w:val="00021130"/>
    <w:rsid w:val="00022723"/>
    <w:rsid w:val="00070F35"/>
    <w:rsid w:val="00071A84"/>
    <w:rsid w:val="00082719"/>
    <w:rsid w:val="00101851"/>
    <w:rsid w:val="001305B4"/>
    <w:rsid w:val="001B571C"/>
    <w:rsid w:val="001E459B"/>
    <w:rsid w:val="00235CB2"/>
    <w:rsid w:val="00236097"/>
    <w:rsid w:val="002450FB"/>
    <w:rsid w:val="00257D06"/>
    <w:rsid w:val="002D017C"/>
    <w:rsid w:val="002E3BFA"/>
    <w:rsid w:val="00327234"/>
    <w:rsid w:val="003976B5"/>
    <w:rsid w:val="003A423D"/>
    <w:rsid w:val="003B72D8"/>
    <w:rsid w:val="003F00FD"/>
    <w:rsid w:val="003F1D2D"/>
    <w:rsid w:val="00437FCA"/>
    <w:rsid w:val="00486550"/>
    <w:rsid w:val="005229FA"/>
    <w:rsid w:val="00567EFB"/>
    <w:rsid w:val="00573167"/>
    <w:rsid w:val="005814E6"/>
    <w:rsid w:val="005B0017"/>
    <w:rsid w:val="005F7BF4"/>
    <w:rsid w:val="00601FB6"/>
    <w:rsid w:val="006243E5"/>
    <w:rsid w:val="00661E2E"/>
    <w:rsid w:val="00745B1F"/>
    <w:rsid w:val="00762D6B"/>
    <w:rsid w:val="007C0BA8"/>
    <w:rsid w:val="007E0716"/>
    <w:rsid w:val="0081423F"/>
    <w:rsid w:val="00832DD1"/>
    <w:rsid w:val="00854DE6"/>
    <w:rsid w:val="0089081C"/>
    <w:rsid w:val="008C0335"/>
    <w:rsid w:val="00927958"/>
    <w:rsid w:val="00941ECD"/>
    <w:rsid w:val="00975E65"/>
    <w:rsid w:val="009D7390"/>
    <w:rsid w:val="009E2FDD"/>
    <w:rsid w:val="00A0089D"/>
    <w:rsid w:val="00A10329"/>
    <w:rsid w:val="00A12BF9"/>
    <w:rsid w:val="00A9616A"/>
    <w:rsid w:val="00AC58CC"/>
    <w:rsid w:val="00AD4406"/>
    <w:rsid w:val="00AD68EF"/>
    <w:rsid w:val="00AF1D6A"/>
    <w:rsid w:val="00B07F97"/>
    <w:rsid w:val="00B17A68"/>
    <w:rsid w:val="00B30271"/>
    <w:rsid w:val="00B40582"/>
    <w:rsid w:val="00B74F78"/>
    <w:rsid w:val="00BB12B4"/>
    <w:rsid w:val="00BC655F"/>
    <w:rsid w:val="00BF36DF"/>
    <w:rsid w:val="00C56A37"/>
    <w:rsid w:val="00C82BB7"/>
    <w:rsid w:val="00C92CE3"/>
    <w:rsid w:val="00C94029"/>
    <w:rsid w:val="00D52763"/>
    <w:rsid w:val="00D64932"/>
    <w:rsid w:val="00D7603E"/>
    <w:rsid w:val="00DB3F3F"/>
    <w:rsid w:val="00DC539F"/>
    <w:rsid w:val="00DE750C"/>
    <w:rsid w:val="00DF6104"/>
    <w:rsid w:val="00E64E57"/>
    <w:rsid w:val="00E809E5"/>
    <w:rsid w:val="00EE0932"/>
    <w:rsid w:val="00F50853"/>
    <w:rsid w:val="00FE7B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71"/>
    <w:pPr>
      <w:spacing w:after="160" w:line="259" w:lineRule="auto"/>
    </w:pPr>
    <w:rPr>
      <w:rFonts w:ascii="Times New Roman" w:hAnsi="Times New Roman"/>
      <w:sz w:val="24"/>
    </w:rPr>
  </w:style>
  <w:style w:type="paragraph" w:styleId="1">
    <w:name w:val="heading 1"/>
    <w:basedOn w:val="a"/>
    <w:link w:val="10"/>
    <w:uiPriority w:val="9"/>
    <w:qFormat/>
    <w:rsid w:val="00082719"/>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5">
    <w:name w:val="heading 5"/>
    <w:basedOn w:val="a"/>
    <w:next w:val="a"/>
    <w:link w:val="50"/>
    <w:uiPriority w:val="9"/>
    <w:unhideWhenUsed/>
    <w:qFormat/>
    <w:rsid w:val="00DF610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081C"/>
    <w:pPr>
      <w:spacing w:before="100" w:beforeAutospacing="1" w:after="100" w:afterAutospacing="1" w:line="240" w:lineRule="auto"/>
    </w:pPr>
    <w:rPr>
      <w:rFonts w:eastAsia="Times New Roman" w:cs="Times New Roman"/>
      <w:szCs w:val="24"/>
      <w:lang w:eastAsia="ru-RU"/>
    </w:rPr>
  </w:style>
  <w:style w:type="paragraph" w:styleId="a4">
    <w:name w:val="List Paragraph"/>
    <w:basedOn w:val="a"/>
    <w:uiPriority w:val="34"/>
    <w:qFormat/>
    <w:rsid w:val="0089081C"/>
    <w:pPr>
      <w:ind w:left="720"/>
      <w:contextualSpacing/>
    </w:pPr>
  </w:style>
  <w:style w:type="paragraph" w:styleId="a5">
    <w:name w:val="footnote text"/>
    <w:basedOn w:val="a"/>
    <w:link w:val="a6"/>
    <w:uiPriority w:val="99"/>
    <w:unhideWhenUsed/>
    <w:rsid w:val="00AF1D6A"/>
    <w:pPr>
      <w:spacing w:after="0" w:line="240" w:lineRule="auto"/>
    </w:pPr>
    <w:rPr>
      <w:sz w:val="20"/>
      <w:szCs w:val="20"/>
    </w:rPr>
  </w:style>
  <w:style w:type="character" w:customStyle="1" w:styleId="a6">
    <w:name w:val="Текст сноски Знак"/>
    <w:basedOn w:val="a0"/>
    <w:link w:val="a5"/>
    <w:uiPriority w:val="99"/>
    <w:rsid w:val="00AF1D6A"/>
    <w:rPr>
      <w:rFonts w:ascii="Times New Roman" w:hAnsi="Times New Roman"/>
      <w:sz w:val="20"/>
      <w:szCs w:val="20"/>
    </w:rPr>
  </w:style>
  <w:style w:type="character" w:styleId="a7">
    <w:name w:val="footnote reference"/>
    <w:basedOn w:val="a0"/>
    <w:uiPriority w:val="99"/>
    <w:semiHidden/>
    <w:unhideWhenUsed/>
    <w:rsid w:val="00AF1D6A"/>
    <w:rPr>
      <w:vertAlign w:val="superscript"/>
    </w:rPr>
  </w:style>
  <w:style w:type="character" w:customStyle="1" w:styleId="10">
    <w:name w:val="Заголовок 1 Знак"/>
    <w:basedOn w:val="a0"/>
    <w:link w:val="1"/>
    <w:uiPriority w:val="9"/>
    <w:rsid w:val="00082719"/>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082719"/>
  </w:style>
  <w:style w:type="paragraph" w:styleId="a8">
    <w:name w:val="Balloon Text"/>
    <w:basedOn w:val="a"/>
    <w:link w:val="a9"/>
    <w:uiPriority w:val="99"/>
    <w:semiHidden/>
    <w:unhideWhenUsed/>
    <w:rsid w:val="00DF61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6104"/>
    <w:rPr>
      <w:rFonts w:ascii="Tahoma" w:hAnsi="Tahoma" w:cs="Tahoma"/>
      <w:sz w:val="16"/>
      <w:szCs w:val="16"/>
    </w:rPr>
  </w:style>
  <w:style w:type="character" w:customStyle="1" w:styleId="50">
    <w:name w:val="Заголовок 5 Знак"/>
    <w:basedOn w:val="a0"/>
    <w:link w:val="5"/>
    <w:uiPriority w:val="9"/>
    <w:rsid w:val="00DF6104"/>
    <w:rPr>
      <w:rFonts w:asciiTheme="majorHAnsi" w:eastAsiaTheme="majorEastAsia" w:hAnsiTheme="majorHAnsi" w:cstheme="majorBidi"/>
      <w:color w:val="243F60" w:themeColor="accent1" w:themeShade="7F"/>
      <w:sz w:val="24"/>
    </w:rPr>
  </w:style>
  <w:style w:type="character" w:styleId="aa">
    <w:name w:val="Hyperlink"/>
    <w:basedOn w:val="a0"/>
    <w:uiPriority w:val="99"/>
    <w:unhideWhenUsed/>
    <w:rsid w:val="00DE750C"/>
    <w:rPr>
      <w:color w:val="0000FF"/>
      <w:u w:val="single"/>
    </w:rPr>
  </w:style>
</w:styles>
</file>

<file path=word/webSettings.xml><?xml version="1.0" encoding="utf-8"?>
<w:webSettings xmlns:r="http://schemas.openxmlformats.org/officeDocument/2006/relationships" xmlns:w="http://schemas.openxmlformats.org/wordprocessingml/2006/main">
  <w:divs>
    <w:div w:id="10497431">
      <w:bodyDiv w:val="1"/>
      <w:marLeft w:val="0"/>
      <w:marRight w:val="0"/>
      <w:marTop w:val="0"/>
      <w:marBottom w:val="0"/>
      <w:divBdr>
        <w:top w:val="none" w:sz="0" w:space="0" w:color="auto"/>
        <w:left w:val="none" w:sz="0" w:space="0" w:color="auto"/>
        <w:bottom w:val="none" w:sz="0" w:space="0" w:color="auto"/>
        <w:right w:val="none" w:sz="0" w:space="0" w:color="auto"/>
      </w:divBdr>
    </w:div>
    <w:div w:id="542253631">
      <w:bodyDiv w:val="1"/>
      <w:marLeft w:val="0"/>
      <w:marRight w:val="0"/>
      <w:marTop w:val="0"/>
      <w:marBottom w:val="0"/>
      <w:divBdr>
        <w:top w:val="none" w:sz="0" w:space="0" w:color="auto"/>
        <w:left w:val="none" w:sz="0" w:space="0" w:color="auto"/>
        <w:bottom w:val="none" w:sz="0" w:space="0" w:color="auto"/>
        <w:right w:val="none" w:sz="0" w:space="0" w:color="auto"/>
      </w:divBdr>
    </w:div>
    <w:div w:id="609898125">
      <w:bodyDiv w:val="1"/>
      <w:marLeft w:val="0"/>
      <w:marRight w:val="0"/>
      <w:marTop w:val="0"/>
      <w:marBottom w:val="0"/>
      <w:divBdr>
        <w:top w:val="none" w:sz="0" w:space="0" w:color="auto"/>
        <w:left w:val="none" w:sz="0" w:space="0" w:color="auto"/>
        <w:bottom w:val="none" w:sz="0" w:space="0" w:color="auto"/>
        <w:right w:val="none" w:sz="0" w:space="0" w:color="auto"/>
      </w:divBdr>
      <w:divsChild>
        <w:div w:id="601374358">
          <w:marLeft w:val="547"/>
          <w:marRight w:val="0"/>
          <w:marTop w:val="0"/>
          <w:marBottom w:val="0"/>
          <w:divBdr>
            <w:top w:val="none" w:sz="0" w:space="0" w:color="auto"/>
            <w:left w:val="none" w:sz="0" w:space="0" w:color="auto"/>
            <w:bottom w:val="none" w:sz="0" w:space="0" w:color="auto"/>
            <w:right w:val="none" w:sz="0" w:space="0" w:color="auto"/>
          </w:divBdr>
        </w:div>
      </w:divsChild>
    </w:div>
    <w:div w:id="652224409">
      <w:bodyDiv w:val="1"/>
      <w:marLeft w:val="0"/>
      <w:marRight w:val="0"/>
      <w:marTop w:val="0"/>
      <w:marBottom w:val="0"/>
      <w:divBdr>
        <w:top w:val="none" w:sz="0" w:space="0" w:color="auto"/>
        <w:left w:val="none" w:sz="0" w:space="0" w:color="auto"/>
        <w:bottom w:val="none" w:sz="0" w:space="0" w:color="auto"/>
        <w:right w:val="none" w:sz="0" w:space="0" w:color="auto"/>
      </w:divBdr>
      <w:divsChild>
        <w:div w:id="543180566">
          <w:marLeft w:val="547"/>
          <w:marRight w:val="0"/>
          <w:marTop w:val="0"/>
          <w:marBottom w:val="0"/>
          <w:divBdr>
            <w:top w:val="none" w:sz="0" w:space="0" w:color="auto"/>
            <w:left w:val="none" w:sz="0" w:space="0" w:color="auto"/>
            <w:bottom w:val="none" w:sz="0" w:space="0" w:color="auto"/>
            <w:right w:val="none" w:sz="0" w:space="0" w:color="auto"/>
          </w:divBdr>
        </w:div>
      </w:divsChild>
    </w:div>
    <w:div w:id="1229461215">
      <w:bodyDiv w:val="1"/>
      <w:marLeft w:val="0"/>
      <w:marRight w:val="0"/>
      <w:marTop w:val="0"/>
      <w:marBottom w:val="0"/>
      <w:divBdr>
        <w:top w:val="none" w:sz="0" w:space="0" w:color="auto"/>
        <w:left w:val="none" w:sz="0" w:space="0" w:color="auto"/>
        <w:bottom w:val="none" w:sz="0" w:space="0" w:color="auto"/>
        <w:right w:val="none" w:sz="0" w:space="0" w:color="auto"/>
      </w:divBdr>
      <w:divsChild>
        <w:div w:id="2079285757">
          <w:marLeft w:val="965"/>
          <w:marRight w:val="0"/>
          <w:marTop w:val="900"/>
          <w:marBottom w:val="0"/>
          <w:divBdr>
            <w:top w:val="none" w:sz="0" w:space="0" w:color="auto"/>
            <w:left w:val="none" w:sz="0" w:space="0" w:color="auto"/>
            <w:bottom w:val="none" w:sz="0" w:space="0" w:color="auto"/>
            <w:right w:val="none" w:sz="0" w:space="0" w:color="auto"/>
          </w:divBdr>
        </w:div>
      </w:divsChild>
    </w:div>
    <w:div w:id="1354109285">
      <w:bodyDiv w:val="1"/>
      <w:marLeft w:val="0"/>
      <w:marRight w:val="0"/>
      <w:marTop w:val="0"/>
      <w:marBottom w:val="0"/>
      <w:divBdr>
        <w:top w:val="none" w:sz="0" w:space="0" w:color="auto"/>
        <w:left w:val="none" w:sz="0" w:space="0" w:color="auto"/>
        <w:bottom w:val="none" w:sz="0" w:space="0" w:color="auto"/>
        <w:right w:val="none" w:sz="0" w:space="0" w:color="auto"/>
      </w:divBdr>
    </w:div>
    <w:div w:id="1448813974">
      <w:bodyDiv w:val="1"/>
      <w:marLeft w:val="0"/>
      <w:marRight w:val="0"/>
      <w:marTop w:val="0"/>
      <w:marBottom w:val="0"/>
      <w:divBdr>
        <w:top w:val="none" w:sz="0" w:space="0" w:color="auto"/>
        <w:left w:val="none" w:sz="0" w:space="0" w:color="auto"/>
        <w:bottom w:val="none" w:sz="0" w:space="0" w:color="auto"/>
        <w:right w:val="none" w:sz="0" w:space="0" w:color="auto"/>
      </w:divBdr>
    </w:div>
    <w:div w:id="1482620991">
      <w:bodyDiv w:val="1"/>
      <w:marLeft w:val="0"/>
      <w:marRight w:val="0"/>
      <w:marTop w:val="0"/>
      <w:marBottom w:val="0"/>
      <w:divBdr>
        <w:top w:val="none" w:sz="0" w:space="0" w:color="auto"/>
        <w:left w:val="none" w:sz="0" w:space="0" w:color="auto"/>
        <w:bottom w:val="none" w:sz="0" w:space="0" w:color="auto"/>
        <w:right w:val="none" w:sz="0" w:space="0" w:color="auto"/>
      </w:divBdr>
      <w:divsChild>
        <w:div w:id="1619527809">
          <w:marLeft w:val="547"/>
          <w:marRight w:val="0"/>
          <w:marTop w:val="0"/>
          <w:marBottom w:val="0"/>
          <w:divBdr>
            <w:top w:val="none" w:sz="0" w:space="0" w:color="auto"/>
            <w:left w:val="none" w:sz="0" w:space="0" w:color="auto"/>
            <w:bottom w:val="none" w:sz="0" w:space="0" w:color="auto"/>
            <w:right w:val="none" w:sz="0" w:space="0" w:color="auto"/>
          </w:divBdr>
        </w:div>
      </w:divsChild>
    </w:div>
    <w:div w:id="1934509912">
      <w:bodyDiv w:val="1"/>
      <w:marLeft w:val="0"/>
      <w:marRight w:val="0"/>
      <w:marTop w:val="0"/>
      <w:marBottom w:val="0"/>
      <w:divBdr>
        <w:top w:val="none" w:sz="0" w:space="0" w:color="auto"/>
        <w:left w:val="none" w:sz="0" w:space="0" w:color="auto"/>
        <w:bottom w:val="none" w:sz="0" w:space="0" w:color="auto"/>
        <w:right w:val="none" w:sz="0" w:space="0" w:color="auto"/>
      </w:divBdr>
    </w:div>
    <w:div w:id="2009600523">
      <w:bodyDiv w:val="1"/>
      <w:marLeft w:val="0"/>
      <w:marRight w:val="0"/>
      <w:marTop w:val="0"/>
      <w:marBottom w:val="0"/>
      <w:divBdr>
        <w:top w:val="none" w:sz="0" w:space="0" w:color="auto"/>
        <w:left w:val="none" w:sz="0" w:space="0" w:color="auto"/>
        <w:bottom w:val="none" w:sz="0" w:space="0" w:color="auto"/>
        <w:right w:val="none" w:sz="0" w:space="0" w:color="auto"/>
      </w:divBdr>
      <w:divsChild>
        <w:div w:id="21034524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acode.com/online/udc/33/336.717.html" TargetMode="External"/><Relationship Id="rId13" Type="http://schemas.openxmlformats.org/officeDocument/2006/relationships/hyperlink" Target="https://www.consultant.ru/document/cons_doc_LAW_16376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sultant.ru/document/cons_doc_LAW_178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elibrary.ru/download/elibrary_54286750_24200875.pdf" TargetMode="External"/><Relationship Id="rId10" Type="http://schemas.openxmlformats.org/officeDocument/2006/relationships/hyperlink" Target="https://www.tadviser.ru/index.php/%D0%A4%D0%B8%D0%BD%D0%B0%D0%BD%D1%81%D0%BE%D0%B2%D1%8B%D0%B5_%D1%83%D1%81%D0%BB%D1%83%D0%B3%D0%B8,_%D0%B8%D0%BD%D0%B2%D0%B5%D1%81%D1%82%D0%B8%D1%86%D0%B8%D0%B8_%D0%B8_%D0%B0%D1%83%D0%B4%D0%B8%D1%8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library.ru/download/elibrary_41443803_96548592.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nsultant.ru/document/cons_doc_LAW_1781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B40BF-971B-4065-B8D5-3FDA31B8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8</Pages>
  <Words>2984</Words>
  <Characters>17009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schut</dc:creator>
  <cp:lastModifiedBy>schut</cp:lastModifiedBy>
  <cp:revision>5</cp:revision>
  <cp:lastPrinted>2023-11-20T16:51:00Z</cp:lastPrinted>
  <dcterms:created xsi:type="dcterms:W3CDTF">2023-11-20T16:51:00Z</dcterms:created>
  <dcterms:modified xsi:type="dcterms:W3CDTF">2023-12-28T19:24:00Z</dcterms:modified>
</cp:coreProperties>
</file>