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AC" w:rsidRDefault="007336AD" w:rsidP="00BA09AE">
      <w:pPr>
        <w:pStyle w:val="2"/>
      </w:pPr>
      <w:r>
        <w:t>Экономика инноваций</w:t>
      </w:r>
    </w:p>
    <w:p w:rsidR="009056A4" w:rsidRDefault="00025ECA" w:rsidP="00BA09AE">
      <w:pPr>
        <w:rPr>
          <w:sz w:val="20"/>
          <w:szCs w:val="20"/>
        </w:rPr>
      </w:pPr>
      <w:r w:rsidRPr="00041D2D">
        <w:rPr>
          <w:sz w:val="20"/>
          <w:szCs w:val="20"/>
        </w:rPr>
        <w:t xml:space="preserve">Продолжительность: </w:t>
      </w:r>
      <w:r w:rsidR="00BA09AE" w:rsidRPr="00041D2D">
        <w:rPr>
          <w:sz w:val="20"/>
          <w:szCs w:val="20"/>
        </w:rPr>
        <w:t>32 лекции + 32 семинара</w:t>
      </w:r>
      <w:r w:rsidRPr="00041D2D">
        <w:rPr>
          <w:sz w:val="20"/>
          <w:szCs w:val="20"/>
        </w:rPr>
        <w:t>. В</w:t>
      </w:r>
      <w:r w:rsidR="009056A4" w:rsidRPr="00041D2D">
        <w:rPr>
          <w:sz w:val="20"/>
          <w:szCs w:val="20"/>
        </w:rPr>
        <w:t>ремя проведения: 18:55-22:00</w:t>
      </w:r>
      <w:r w:rsidRPr="00041D2D">
        <w:rPr>
          <w:sz w:val="20"/>
          <w:szCs w:val="20"/>
        </w:rPr>
        <w:t>. А</w:t>
      </w:r>
      <w:r w:rsidR="009056A4" w:rsidRPr="00041D2D">
        <w:rPr>
          <w:sz w:val="20"/>
          <w:szCs w:val="20"/>
        </w:rPr>
        <w:t>уд</w:t>
      </w:r>
      <w:r w:rsidRPr="00041D2D">
        <w:rPr>
          <w:sz w:val="20"/>
          <w:szCs w:val="20"/>
        </w:rPr>
        <w:t>.</w:t>
      </w:r>
      <w:r w:rsidR="00565818">
        <w:rPr>
          <w:sz w:val="20"/>
          <w:szCs w:val="20"/>
        </w:rPr>
        <w:t xml:space="preserve"> 429</w:t>
      </w:r>
    </w:p>
    <w:tbl>
      <w:tblPr>
        <w:tblStyle w:val="a3"/>
        <w:tblW w:w="0" w:type="auto"/>
        <w:tblLook w:val="04A0"/>
      </w:tblPr>
      <w:tblGrid>
        <w:gridCol w:w="721"/>
        <w:gridCol w:w="808"/>
        <w:gridCol w:w="5101"/>
        <w:gridCol w:w="2941"/>
      </w:tblGrid>
      <w:tr w:rsidR="00B81D80" w:rsidTr="0091031F">
        <w:tc>
          <w:tcPr>
            <w:tcW w:w="721" w:type="dxa"/>
          </w:tcPr>
          <w:p w:rsidR="00B81D80" w:rsidRPr="00867509" w:rsidRDefault="00B81D80" w:rsidP="0091031F">
            <w:pPr>
              <w:jc w:val="center"/>
              <w:rPr>
                <w:b/>
                <w:sz w:val="20"/>
                <w:szCs w:val="20"/>
              </w:rPr>
            </w:pPr>
            <w:r w:rsidRPr="0086750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08" w:type="dxa"/>
          </w:tcPr>
          <w:p w:rsidR="00B81D80" w:rsidRPr="00867509" w:rsidRDefault="00B81D80" w:rsidP="0091031F">
            <w:pPr>
              <w:jc w:val="center"/>
              <w:rPr>
                <w:b/>
                <w:sz w:val="20"/>
                <w:szCs w:val="20"/>
              </w:rPr>
            </w:pPr>
            <w:r w:rsidRPr="00867509">
              <w:rPr>
                <w:b/>
                <w:sz w:val="20"/>
                <w:szCs w:val="20"/>
              </w:rPr>
              <w:t>№ лек</w:t>
            </w:r>
          </w:p>
        </w:tc>
        <w:tc>
          <w:tcPr>
            <w:tcW w:w="5101" w:type="dxa"/>
          </w:tcPr>
          <w:p w:rsidR="00B81D80" w:rsidRPr="00867509" w:rsidRDefault="00B81D80" w:rsidP="0091031F">
            <w:pPr>
              <w:jc w:val="center"/>
              <w:rPr>
                <w:b/>
                <w:sz w:val="20"/>
                <w:szCs w:val="20"/>
              </w:rPr>
            </w:pPr>
            <w:r w:rsidRPr="00867509">
              <w:rPr>
                <w:b/>
                <w:sz w:val="20"/>
                <w:szCs w:val="20"/>
              </w:rPr>
              <w:t>Название лекции</w:t>
            </w:r>
          </w:p>
        </w:tc>
        <w:tc>
          <w:tcPr>
            <w:tcW w:w="2941" w:type="dxa"/>
          </w:tcPr>
          <w:p w:rsidR="00B81D80" w:rsidRPr="00867509" w:rsidRDefault="00B81D80" w:rsidP="0091031F">
            <w:pPr>
              <w:jc w:val="center"/>
              <w:rPr>
                <w:b/>
                <w:sz w:val="20"/>
                <w:szCs w:val="20"/>
              </w:rPr>
            </w:pPr>
            <w:r w:rsidRPr="00867509">
              <w:rPr>
                <w:b/>
                <w:sz w:val="20"/>
                <w:szCs w:val="20"/>
              </w:rPr>
              <w:t>Лектор</w:t>
            </w:r>
          </w:p>
        </w:tc>
      </w:tr>
      <w:tr w:rsidR="00B81D80" w:rsidTr="008E6C92">
        <w:tc>
          <w:tcPr>
            <w:tcW w:w="721" w:type="dxa"/>
            <w:vMerge w:val="restart"/>
          </w:tcPr>
          <w:p w:rsidR="00B81D80" w:rsidRPr="008A427A" w:rsidRDefault="00565818" w:rsidP="0091031F">
            <w:pPr>
              <w:rPr>
                <w:b/>
              </w:rPr>
            </w:pPr>
            <w:r>
              <w:t>2</w:t>
            </w:r>
            <w:r w:rsidR="00B81D80" w:rsidRPr="008A427A">
              <w:t>.09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B81D80" w:rsidRDefault="00B81D80" w:rsidP="0091031F">
            <w:r>
              <w:t>1</w:t>
            </w:r>
          </w:p>
        </w:tc>
        <w:tc>
          <w:tcPr>
            <w:tcW w:w="5101" w:type="dxa"/>
            <w:shd w:val="clear" w:color="auto" w:fill="F2F2F2" w:themeFill="background1" w:themeFillShade="F2"/>
          </w:tcPr>
          <w:p w:rsidR="00B81D80" w:rsidRDefault="00B81D80" w:rsidP="0091031F">
            <w:r>
              <w:t>Введение в теорию инноваций. Основные понятия инновационного развития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B81D80" w:rsidRDefault="00B81D80" w:rsidP="00FF5ED3">
            <w:r>
              <w:t>Иващенко Н.П.</w:t>
            </w:r>
          </w:p>
        </w:tc>
      </w:tr>
      <w:tr w:rsidR="00B81D80" w:rsidTr="008E6C92">
        <w:tc>
          <w:tcPr>
            <w:tcW w:w="721" w:type="dxa"/>
            <w:vMerge/>
          </w:tcPr>
          <w:p w:rsidR="00B81D80" w:rsidRPr="008A427A" w:rsidRDefault="00B81D80" w:rsidP="0091031F">
            <w:pPr>
              <w:rPr>
                <w:b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</w:tcPr>
          <w:p w:rsidR="00B81D80" w:rsidRDefault="00B81D80" w:rsidP="0091031F">
            <w:r>
              <w:t>2</w:t>
            </w:r>
          </w:p>
        </w:tc>
        <w:tc>
          <w:tcPr>
            <w:tcW w:w="5101" w:type="dxa"/>
            <w:shd w:val="clear" w:color="auto" w:fill="F2F2F2" w:themeFill="background1" w:themeFillShade="F2"/>
          </w:tcPr>
          <w:p w:rsidR="00B81D80" w:rsidRDefault="00B81D80" w:rsidP="0091031F">
            <w:r>
              <w:t>Модели инновационного процесса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B81D80" w:rsidRDefault="00B81D80" w:rsidP="00FF5ED3">
            <w:r>
              <w:t>Иващенко Н.П.</w:t>
            </w:r>
          </w:p>
        </w:tc>
      </w:tr>
      <w:tr w:rsidR="00B81D80" w:rsidTr="008E6C92">
        <w:tc>
          <w:tcPr>
            <w:tcW w:w="721" w:type="dxa"/>
            <w:vMerge w:val="restart"/>
          </w:tcPr>
          <w:p w:rsidR="00B81D80" w:rsidRPr="008A0286" w:rsidRDefault="00565818" w:rsidP="0091031F">
            <w:r>
              <w:t>9</w:t>
            </w:r>
            <w:r w:rsidR="00B81D80" w:rsidRPr="008A0286">
              <w:t>.09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B81D80" w:rsidRDefault="00B81D80" w:rsidP="0091031F">
            <w:r>
              <w:t>3</w:t>
            </w:r>
          </w:p>
        </w:tc>
        <w:tc>
          <w:tcPr>
            <w:tcW w:w="5101" w:type="dxa"/>
            <w:shd w:val="clear" w:color="auto" w:fill="F2F2F2" w:themeFill="background1" w:themeFillShade="F2"/>
          </w:tcPr>
          <w:p w:rsidR="00B81D80" w:rsidRDefault="00FF5ED3" w:rsidP="00FF5ED3">
            <w:r>
              <w:t>Инновационная среда как важнейшее условие эффективности инновационной деятельности</w:t>
            </w:r>
            <w:r w:rsidRPr="00EB3D9F">
              <w:t xml:space="preserve"> 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B81D80" w:rsidRDefault="00FF5ED3" w:rsidP="00FF5ED3">
            <w:r>
              <w:t>Энговатова А.А.</w:t>
            </w:r>
          </w:p>
        </w:tc>
      </w:tr>
      <w:tr w:rsidR="00B81D80" w:rsidTr="00FF5ED3">
        <w:tc>
          <w:tcPr>
            <w:tcW w:w="721" w:type="dxa"/>
            <w:vMerge/>
          </w:tcPr>
          <w:p w:rsidR="00B81D80" w:rsidRPr="008A427A" w:rsidRDefault="00B81D80" w:rsidP="0091031F">
            <w:pPr>
              <w:rPr>
                <w:b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</w:tcPr>
          <w:p w:rsidR="00B81D80" w:rsidRDefault="00FF5ED3" w:rsidP="0091031F">
            <w:r>
              <w:t>4</w:t>
            </w:r>
          </w:p>
        </w:tc>
        <w:tc>
          <w:tcPr>
            <w:tcW w:w="5101" w:type="dxa"/>
            <w:shd w:val="clear" w:color="auto" w:fill="F2F2F2" w:themeFill="background1" w:themeFillShade="F2"/>
          </w:tcPr>
          <w:p w:rsidR="00B81D80" w:rsidRDefault="00FF5ED3" w:rsidP="00FF5ED3">
            <w:r w:rsidRPr="00EB3D9F">
              <w:t>Прорывные инновации – инновации, изменяющие соотношение ценностей на мировых рынках</w:t>
            </w:r>
            <w:r>
              <w:t xml:space="preserve"> 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B81D80" w:rsidRDefault="00FF5ED3" w:rsidP="00FF5ED3">
            <w:r>
              <w:t>Тищенко С.</w:t>
            </w:r>
          </w:p>
        </w:tc>
      </w:tr>
      <w:tr w:rsidR="00B81D80" w:rsidTr="00FF5ED3">
        <w:tc>
          <w:tcPr>
            <w:tcW w:w="721" w:type="dxa"/>
            <w:vMerge w:val="restart"/>
          </w:tcPr>
          <w:p w:rsidR="00B81D80" w:rsidRPr="008A427A" w:rsidRDefault="00565818" w:rsidP="00565818">
            <w:pPr>
              <w:rPr>
                <w:b/>
              </w:rPr>
            </w:pPr>
            <w:r>
              <w:t>16.</w:t>
            </w:r>
            <w:r w:rsidR="00B81D80" w:rsidRPr="008A427A">
              <w:t>09</w:t>
            </w:r>
          </w:p>
        </w:tc>
        <w:tc>
          <w:tcPr>
            <w:tcW w:w="808" w:type="dxa"/>
            <w:shd w:val="clear" w:color="auto" w:fill="FFFFFF" w:themeFill="background1"/>
          </w:tcPr>
          <w:p w:rsidR="00B81D80" w:rsidRDefault="00B81D80" w:rsidP="0091031F"/>
        </w:tc>
        <w:tc>
          <w:tcPr>
            <w:tcW w:w="5101" w:type="dxa"/>
            <w:shd w:val="clear" w:color="auto" w:fill="FFFFFF" w:themeFill="background1"/>
          </w:tcPr>
          <w:p w:rsidR="00B81D80" w:rsidRDefault="00FF5ED3" w:rsidP="0091031F">
            <w:r>
              <w:t>Семинар</w:t>
            </w:r>
          </w:p>
        </w:tc>
        <w:tc>
          <w:tcPr>
            <w:tcW w:w="2941" w:type="dxa"/>
            <w:shd w:val="clear" w:color="auto" w:fill="FFFFFF" w:themeFill="background1"/>
          </w:tcPr>
          <w:p w:rsidR="00B81D80" w:rsidRDefault="00594E41" w:rsidP="0091031F">
            <w:r>
              <w:t>Федотов Д., Спиваков К</w:t>
            </w:r>
            <w:r w:rsidR="00FF5ED3">
              <w:t>.</w:t>
            </w:r>
          </w:p>
        </w:tc>
      </w:tr>
      <w:tr w:rsidR="00B81D80" w:rsidTr="0091031F">
        <w:tc>
          <w:tcPr>
            <w:tcW w:w="721" w:type="dxa"/>
            <w:vMerge/>
          </w:tcPr>
          <w:p w:rsidR="00B81D80" w:rsidRDefault="00B81D80" w:rsidP="0091031F"/>
        </w:tc>
        <w:tc>
          <w:tcPr>
            <w:tcW w:w="808" w:type="dxa"/>
          </w:tcPr>
          <w:p w:rsidR="00B81D80" w:rsidRDefault="00B81D80" w:rsidP="0091031F"/>
        </w:tc>
        <w:tc>
          <w:tcPr>
            <w:tcW w:w="5101" w:type="dxa"/>
          </w:tcPr>
          <w:p w:rsidR="00B81D80" w:rsidRDefault="00B81D80" w:rsidP="0091031F">
            <w:r>
              <w:t xml:space="preserve">Семинар </w:t>
            </w:r>
          </w:p>
        </w:tc>
        <w:tc>
          <w:tcPr>
            <w:tcW w:w="2941" w:type="dxa"/>
          </w:tcPr>
          <w:p w:rsidR="00B81D80" w:rsidRDefault="00594E41" w:rsidP="0091031F">
            <w:r>
              <w:t>Федотов Д., Спиваков К.</w:t>
            </w:r>
          </w:p>
        </w:tc>
      </w:tr>
      <w:tr w:rsidR="00B81D80" w:rsidTr="008E6C92">
        <w:tc>
          <w:tcPr>
            <w:tcW w:w="721" w:type="dxa"/>
            <w:vMerge w:val="restart"/>
          </w:tcPr>
          <w:p w:rsidR="00B81D80" w:rsidRDefault="00565818" w:rsidP="0091031F">
            <w:r>
              <w:t>23</w:t>
            </w:r>
            <w:r w:rsidR="00B81D80">
              <w:t>.09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B81D80" w:rsidRDefault="00B81D80" w:rsidP="0091031F">
            <w:r>
              <w:t>5</w:t>
            </w:r>
          </w:p>
        </w:tc>
        <w:tc>
          <w:tcPr>
            <w:tcW w:w="5101" w:type="dxa"/>
            <w:shd w:val="clear" w:color="auto" w:fill="F2F2F2" w:themeFill="background1" w:themeFillShade="F2"/>
          </w:tcPr>
          <w:p w:rsidR="00B81D80" w:rsidRDefault="00FF21DD" w:rsidP="00FF21DD">
            <w:r>
              <w:t>От бизнес-идеи к б</w:t>
            </w:r>
            <w:r w:rsidR="00B81D80">
              <w:t>изнес-модел</w:t>
            </w:r>
            <w:r>
              <w:t>и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B81D80" w:rsidRDefault="00B81D80" w:rsidP="0091031F">
            <w:r>
              <w:t>Энговатова А.А.</w:t>
            </w:r>
          </w:p>
        </w:tc>
      </w:tr>
      <w:tr w:rsidR="00B81D80" w:rsidTr="0091031F">
        <w:tc>
          <w:tcPr>
            <w:tcW w:w="721" w:type="dxa"/>
            <w:vMerge/>
          </w:tcPr>
          <w:p w:rsidR="00B81D80" w:rsidRDefault="00B81D80" w:rsidP="0091031F"/>
        </w:tc>
        <w:tc>
          <w:tcPr>
            <w:tcW w:w="808" w:type="dxa"/>
          </w:tcPr>
          <w:p w:rsidR="00B81D80" w:rsidRDefault="00B81D80" w:rsidP="0091031F"/>
        </w:tc>
        <w:tc>
          <w:tcPr>
            <w:tcW w:w="5101" w:type="dxa"/>
          </w:tcPr>
          <w:p w:rsidR="00B81D80" w:rsidRDefault="00B81D80" w:rsidP="0091031F">
            <w:r>
              <w:t xml:space="preserve">Семинар </w:t>
            </w:r>
          </w:p>
        </w:tc>
        <w:tc>
          <w:tcPr>
            <w:tcW w:w="2941" w:type="dxa"/>
          </w:tcPr>
          <w:p w:rsidR="00B81D80" w:rsidRDefault="00594E41" w:rsidP="0091031F">
            <w:r>
              <w:t>Федотов Д., Спиваков К.</w:t>
            </w:r>
          </w:p>
        </w:tc>
      </w:tr>
      <w:tr w:rsidR="00B81D80" w:rsidTr="008E6C92">
        <w:tc>
          <w:tcPr>
            <w:tcW w:w="721" w:type="dxa"/>
            <w:vMerge w:val="restart"/>
          </w:tcPr>
          <w:p w:rsidR="00B81D80" w:rsidRPr="00565818" w:rsidRDefault="00565818" w:rsidP="00565818">
            <w:r w:rsidRPr="00565818">
              <w:t>30.09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B81D80" w:rsidRDefault="00B81D80" w:rsidP="0091031F">
            <w:r>
              <w:t>6</w:t>
            </w:r>
          </w:p>
        </w:tc>
        <w:tc>
          <w:tcPr>
            <w:tcW w:w="5101" w:type="dxa"/>
            <w:shd w:val="clear" w:color="auto" w:fill="F2F2F2" w:themeFill="background1" w:themeFillShade="F2"/>
          </w:tcPr>
          <w:p w:rsidR="00B81D80" w:rsidRDefault="00B81D80" w:rsidP="0091031F">
            <w:r>
              <w:t>Бизнес-план инновационного проекта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B81D80" w:rsidRDefault="00594E41" w:rsidP="0091031F">
            <w:r>
              <w:t>Федотов Д.</w:t>
            </w:r>
          </w:p>
        </w:tc>
      </w:tr>
      <w:tr w:rsidR="00B81D80" w:rsidTr="0091031F">
        <w:tc>
          <w:tcPr>
            <w:tcW w:w="721" w:type="dxa"/>
            <w:vMerge/>
          </w:tcPr>
          <w:p w:rsidR="00B81D80" w:rsidRDefault="00B81D80" w:rsidP="0091031F"/>
        </w:tc>
        <w:tc>
          <w:tcPr>
            <w:tcW w:w="808" w:type="dxa"/>
          </w:tcPr>
          <w:p w:rsidR="00B81D80" w:rsidRDefault="00B81D80" w:rsidP="0091031F"/>
        </w:tc>
        <w:tc>
          <w:tcPr>
            <w:tcW w:w="5101" w:type="dxa"/>
          </w:tcPr>
          <w:p w:rsidR="00B81D80" w:rsidRDefault="00B81D80" w:rsidP="0091031F">
            <w:r>
              <w:t xml:space="preserve">Семинар </w:t>
            </w:r>
          </w:p>
        </w:tc>
        <w:tc>
          <w:tcPr>
            <w:tcW w:w="2941" w:type="dxa"/>
          </w:tcPr>
          <w:p w:rsidR="00B81D80" w:rsidRDefault="00594E41" w:rsidP="0091031F">
            <w:r>
              <w:t>Федотов Д., Спиваков К.</w:t>
            </w:r>
          </w:p>
        </w:tc>
      </w:tr>
      <w:tr w:rsidR="00B81D80" w:rsidTr="008E6C92">
        <w:tc>
          <w:tcPr>
            <w:tcW w:w="721" w:type="dxa"/>
            <w:vMerge w:val="restart"/>
          </w:tcPr>
          <w:p w:rsidR="00B81D80" w:rsidRDefault="00565818" w:rsidP="0091031F">
            <w:r>
              <w:t>7</w:t>
            </w:r>
            <w:r w:rsidR="00B81D80">
              <w:t>.10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B81D80" w:rsidRDefault="00B81D80" w:rsidP="0091031F">
            <w:r>
              <w:t>7</w:t>
            </w:r>
          </w:p>
        </w:tc>
        <w:tc>
          <w:tcPr>
            <w:tcW w:w="5101" w:type="dxa"/>
            <w:shd w:val="clear" w:color="auto" w:fill="F2F2F2" w:themeFill="background1" w:themeFillShade="F2"/>
          </w:tcPr>
          <w:p w:rsidR="00B81D80" w:rsidRDefault="00B81D80" w:rsidP="0091031F">
            <w:r>
              <w:t>Интеллектуальная собственность и нематериальные активы инновационной компании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B81D80" w:rsidRDefault="00B81D80" w:rsidP="0091031F">
            <w:r>
              <w:t>Попова В.Г.</w:t>
            </w:r>
          </w:p>
        </w:tc>
      </w:tr>
      <w:tr w:rsidR="00B81D80" w:rsidTr="0091031F">
        <w:tc>
          <w:tcPr>
            <w:tcW w:w="721" w:type="dxa"/>
            <w:vMerge/>
          </w:tcPr>
          <w:p w:rsidR="00B81D80" w:rsidRDefault="00B81D80" w:rsidP="0091031F"/>
        </w:tc>
        <w:tc>
          <w:tcPr>
            <w:tcW w:w="808" w:type="dxa"/>
          </w:tcPr>
          <w:p w:rsidR="00B81D80" w:rsidRDefault="00B81D80" w:rsidP="0091031F"/>
        </w:tc>
        <w:tc>
          <w:tcPr>
            <w:tcW w:w="5101" w:type="dxa"/>
          </w:tcPr>
          <w:p w:rsidR="00B81D80" w:rsidRDefault="00B81D80" w:rsidP="0091031F">
            <w:r>
              <w:t xml:space="preserve">Семинар </w:t>
            </w:r>
          </w:p>
        </w:tc>
        <w:tc>
          <w:tcPr>
            <w:tcW w:w="2941" w:type="dxa"/>
          </w:tcPr>
          <w:p w:rsidR="00B81D80" w:rsidRDefault="00594E41" w:rsidP="0091031F">
            <w:r>
              <w:t>Федотов Д., Спиваков К.</w:t>
            </w:r>
          </w:p>
        </w:tc>
      </w:tr>
      <w:tr w:rsidR="00B81D80" w:rsidTr="008E6C92">
        <w:tc>
          <w:tcPr>
            <w:tcW w:w="721" w:type="dxa"/>
            <w:vMerge w:val="restart"/>
          </w:tcPr>
          <w:p w:rsidR="00B81D80" w:rsidRPr="008A427A" w:rsidRDefault="00565818" w:rsidP="0091031F">
            <w:pPr>
              <w:rPr>
                <w:b/>
              </w:rPr>
            </w:pPr>
            <w:r>
              <w:t>14</w:t>
            </w:r>
            <w:r w:rsidR="00B81D80" w:rsidRPr="008A427A">
              <w:t>.10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B81D80" w:rsidRDefault="00B81D80" w:rsidP="0091031F">
            <w:r>
              <w:t>8</w:t>
            </w:r>
          </w:p>
        </w:tc>
        <w:tc>
          <w:tcPr>
            <w:tcW w:w="5101" w:type="dxa"/>
            <w:shd w:val="clear" w:color="auto" w:fill="F2F2F2" w:themeFill="background1" w:themeFillShade="F2"/>
          </w:tcPr>
          <w:p w:rsidR="00B81D80" w:rsidRDefault="00B81D80" w:rsidP="0091031F">
            <w:r>
              <w:t>Выведение инновационных продуктов на рынок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B81D80" w:rsidRDefault="00B81D80" w:rsidP="0091031F">
            <w:r>
              <w:t>Савченко И.В.</w:t>
            </w:r>
          </w:p>
        </w:tc>
      </w:tr>
      <w:tr w:rsidR="00B81D80" w:rsidTr="0091031F">
        <w:tc>
          <w:tcPr>
            <w:tcW w:w="721" w:type="dxa"/>
            <w:vMerge/>
          </w:tcPr>
          <w:p w:rsidR="00B81D80" w:rsidRDefault="00B81D80" w:rsidP="0091031F"/>
        </w:tc>
        <w:tc>
          <w:tcPr>
            <w:tcW w:w="808" w:type="dxa"/>
          </w:tcPr>
          <w:p w:rsidR="00B81D80" w:rsidRDefault="00B81D80" w:rsidP="0091031F"/>
        </w:tc>
        <w:tc>
          <w:tcPr>
            <w:tcW w:w="5101" w:type="dxa"/>
          </w:tcPr>
          <w:p w:rsidR="00B81D80" w:rsidRDefault="00B81D80" w:rsidP="0091031F">
            <w:r>
              <w:t xml:space="preserve">Семинар </w:t>
            </w:r>
          </w:p>
        </w:tc>
        <w:tc>
          <w:tcPr>
            <w:tcW w:w="2941" w:type="dxa"/>
          </w:tcPr>
          <w:p w:rsidR="00B81D80" w:rsidRDefault="00594E41" w:rsidP="0091031F">
            <w:r>
              <w:t>Федотов Д., Спиваков К.</w:t>
            </w:r>
          </w:p>
        </w:tc>
      </w:tr>
      <w:tr w:rsidR="00B81D80" w:rsidTr="008E6C92">
        <w:tc>
          <w:tcPr>
            <w:tcW w:w="721" w:type="dxa"/>
            <w:vMerge w:val="restart"/>
          </w:tcPr>
          <w:p w:rsidR="00B81D80" w:rsidRDefault="00565818" w:rsidP="0091031F">
            <w:r>
              <w:t>21</w:t>
            </w:r>
            <w:r w:rsidR="00B81D80">
              <w:t>.10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B81D80" w:rsidRDefault="00B81D80" w:rsidP="0091031F">
            <w:r>
              <w:t>9</w:t>
            </w:r>
          </w:p>
        </w:tc>
        <w:tc>
          <w:tcPr>
            <w:tcW w:w="5101" w:type="dxa"/>
            <w:shd w:val="clear" w:color="auto" w:fill="F2F2F2" w:themeFill="background1" w:themeFillShade="F2"/>
          </w:tcPr>
          <w:p w:rsidR="00B81D80" w:rsidRDefault="00B81D80" w:rsidP="0091031F">
            <w:r>
              <w:t>Интернет маркетинг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B81D80" w:rsidRDefault="00B81D80" w:rsidP="0091031F">
            <w:r>
              <w:t>Буянов Е.</w:t>
            </w:r>
          </w:p>
        </w:tc>
      </w:tr>
      <w:tr w:rsidR="00B81D80" w:rsidTr="0091031F">
        <w:tc>
          <w:tcPr>
            <w:tcW w:w="721" w:type="dxa"/>
            <w:vMerge/>
          </w:tcPr>
          <w:p w:rsidR="00B81D80" w:rsidRDefault="00B81D80" w:rsidP="0091031F"/>
        </w:tc>
        <w:tc>
          <w:tcPr>
            <w:tcW w:w="808" w:type="dxa"/>
          </w:tcPr>
          <w:p w:rsidR="00B81D80" w:rsidRDefault="00B81D80" w:rsidP="0091031F"/>
        </w:tc>
        <w:tc>
          <w:tcPr>
            <w:tcW w:w="5101" w:type="dxa"/>
          </w:tcPr>
          <w:p w:rsidR="00B81D80" w:rsidRDefault="00B81D80" w:rsidP="0091031F">
            <w:r>
              <w:t xml:space="preserve">Семинар </w:t>
            </w:r>
          </w:p>
        </w:tc>
        <w:tc>
          <w:tcPr>
            <w:tcW w:w="2941" w:type="dxa"/>
          </w:tcPr>
          <w:p w:rsidR="00B81D80" w:rsidRDefault="00594E41" w:rsidP="0091031F">
            <w:r>
              <w:t>Федотов Д., Спиваков К.</w:t>
            </w:r>
          </w:p>
        </w:tc>
      </w:tr>
      <w:tr w:rsidR="00B81D80" w:rsidTr="008E6C92">
        <w:tc>
          <w:tcPr>
            <w:tcW w:w="721" w:type="dxa"/>
            <w:vMerge w:val="restart"/>
          </w:tcPr>
          <w:p w:rsidR="00B81D80" w:rsidRPr="008A427A" w:rsidRDefault="00B81D80" w:rsidP="00565818">
            <w:pPr>
              <w:rPr>
                <w:b/>
              </w:rPr>
            </w:pPr>
            <w:r w:rsidRPr="008A427A">
              <w:t>2</w:t>
            </w:r>
            <w:r w:rsidR="00565818">
              <w:t>8</w:t>
            </w:r>
            <w:r w:rsidRPr="008A427A">
              <w:t>.10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B81D80" w:rsidRDefault="00B81D80" w:rsidP="0091031F">
            <w:r>
              <w:t>10</w:t>
            </w:r>
          </w:p>
        </w:tc>
        <w:tc>
          <w:tcPr>
            <w:tcW w:w="5101" w:type="dxa"/>
            <w:shd w:val="clear" w:color="auto" w:fill="F2F2F2" w:themeFill="background1" w:themeFillShade="F2"/>
          </w:tcPr>
          <w:p w:rsidR="00B81D80" w:rsidRDefault="00B81D80" w:rsidP="0091031F">
            <w:r>
              <w:t>Управление персоналом инновационной компании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B81D80" w:rsidRDefault="00B81D80" w:rsidP="0091031F">
            <w:r>
              <w:t>Федорова Ф.Ш.</w:t>
            </w:r>
          </w:p>
        </w:tc>
      </w:tr>
      <w:tr w:rsidR="00B81D80" w:rsidTr="0091031F">
        <w:tc>
          <w:tcPr>
            <w:tcW w:w="721" w:type="dxa"/>
            <w:vMerge/>
          </w:tcPr>
          <w:p w:rsidR="00B81D80" w:rsidRDefault="00B81D80" w:rsidP="0091031F"/>
        </w:tc>
        <w:tc>
          <w:tcPr>
            <w:tcW w:w="808" w:type="dxa"/>
          </w:tcPr>
          <w:p w:rsidR="00B81D80" w:rsidRDefault="00B81D80" w:rsidP="0091031F"/>
        </w:tc>
        <w:tc>
          <w:tcPr>
            <w:tcW w:w="5101" w:type="dxa"/>
          </w:tcPr>
          <w:p w:rsidR="00B81D80" w:rsidRDefault="00B81D80" w:rsidP="0091031F">
            <w:r>
              <w:t xml:space="preserve">Семинар </w:t>
            </w:r>
          </w:p>
        </w:tc>
        <w:tc>
          <w:tcPr>
            <w:tcW w:w="2941" w:type="dxa"/>
          </w:tcPr>
          <w:p w:rsidR="00B81D80" w:rsidRDefault="00594E41" w:rsidP="0091031F">
            <w:r>
              <w:t>Федотов Д., Спиваков К.</w:t>
            </w:r>
          </w:p>
        </w:tc>
      </w:tr>
      <w:tr w:rsidR="00B81D80" w:rsidTr="008E6C92">
        <w:tc>
          <w:tcPr>
            <w:tcW w:w="721" w:type="dxa"/>
            <w:vMerge w:val="restart"/>
          </w:tcPr>
          <w:p w:rsidR="00B81D80" w:rsidRDefault="00565818" w:rsidP="0091031F">
            <w:r>
              <w:t>11</w:t>
            </w:r>
            <w:r w:rsidR="00B81D80">
              <w:t>.11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B81D80" w:rsidRDefault="00B81D80" w:rsidP="0091031F">
            <w:r>
              <w:t>11</w:t>
            </w:r>
          </w:p>
        </w:tc>
        <w:tc>
          <w:tcPr>
            <w:tcW w:w="5101" w:type="dxa"/>
            <w:shd w:val="clear" w:color="auto" w:fill="F2F2F2" w:themeFill="background1" w:themeFillShade="F2"/>
          </w:tcPr>
          <w:p w:rsidR="00B81D80" w:rsidRDefault="002A0D8F" w:rsidP="002A0D8F">
            <w:pPr>
              <w:tabs>
                <w:tab w:val="right" w:pos="5312"/>
              </w:tabs>
            </w:pPr>
            <w:r w:rsidRPr="00AA72A9">
              <w:t>Команда инновационного проекта и управление научно-творческими коллективами</w:t>
            </w:r>
            <w:r w:rsidR="00B81D80">
              <w:tab/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B81D80" w:rsidRDefault="002A0D8F" w:rsidP="002A0D8F">
            <w:r>
              <w:t>Красностанова М.В.</w:t>
            </w:r>
          </w:p>
        </w:tc>
      </w:tr>
      <w:tr w:rsidR="00B81D80" w:rsidTr="0091031F">
        <w:tc>
          <w:tcPr>
            <w:tcW w:w="721" w:type="dxa"/>
            <w:vMerge/>
          </w:tcPr>
          <w:p w:rsidR="00B81D80" w:rsidRDefault="00B81D80" w:rsidP="0091031F"/>
        </w:tc>
        <w:tc>
          <w:tcPr>
            <w:tcW w:w="808" w:type="dxa"/>
          </w:tcPr>
          <w:p w:rsidR="00B81D80" w:rsidRDefault="00B81D80" w:rsidP="0091031F"/>
        </w:tc>
        <w:tc>
          <w:tcPr>
            <w:tcW w:w="5101" w:type="dxa"/>
          </w:tcPr>
          <w:p w:rsidR="00B81D80" w:rsidRDefault="00B81D80" w:rsidP="0091031F">
            <w:r>
              <w:t xml:space="preserve">Семинар </w:t>
            </w:r>
          </w:p>
        </w:tc>
        <w:tc>
          <w:tcPr>
            <w:tcW w:w="2941" w:type="dxa"/>
          </w:tcPr>
          <w:p w:rsidR="00B81D80" w:rsidRDefault="00594E41" w:rsidP="0091031F">
            <w:r>
              <w:t>Федотов Д., Спиваков К.</w:t>
            </w:r>
          </w:p>
        </w:tc>
      </w:tr>
      <w:tr w:rsidR="00B81D80" w:rsidTr="008E6C92">
        <w:tc>
          <w:tcPr>
            <w:tcW w:w="721" w:type="dxa"/>
            <w:vMerge w:val="restart"/>
          </w:tcPr>
          <w:p w:rsidR="00B81D80" w:rsidRDefault="00565818" w:rsidP="0091031F">
            <w:r>
              <w:t>18</w:t>
            </w:r>
            <w:r w:rsidR="00B81D80">
              <w:t>.11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B81D80" w:rsidRDefault="00B81D80" w:rsidP="0091031F">
            <w:r>
              <w:t>12</w:t>
            </w:r>
          </w:p>
        </w:tc>
        <w:tc>
          <w:tcPr>
            <w:tcW w:w="5101" w:type="dxa"/>
            <w:shd w:val="clear" w:color="auto" w:fill="F2F2F2" w:themeFill="background1" w:themeFillShade="F2"/>
          </w:tcPr>
          <w:p w:rsidR="00B81D80" w:rsidRDefault="002A0D8F" w:rsidP="0091031F">
            <w:r>
              <w:t>Финансы инновационной компании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B81D80" w:rsidRDefault="002A0D8F" w:rsidP="00FF21DD">
            <w:r>
              <w:t>Груздева Е.В. (Тен В.)</w:t>
            </w:r>
          </w:p>
        </w:tc>
      </w:tr>
      <w:tr w:rsidR="00B81D80" w:rsidTr="0091031F">
        <w:tc>
          <w:tcPr>
            <w:tcW w:w="721" w:type="dxa"/>
            <w:vMerge/>
          </w:tcPr>
          <w:p w:rsidR="00B81D80" w:rsidRDefault="00B81D80" w:rsidP="0091031F"/>
        </w:tc>
        <w:tc>
          <w:tcPr>
            <w:tcW w:w="808" w:type="dxa"/>
          </w:tcPr>
          <w:p w:rsidR="00B81D80" w:rsidRDefault="00B81D80" w:rsidP="0091031F"/>
        </w:tc>
        <w:tc>
          <w:tcPr>
            <w:tcW w:w="5101" w:type="dxa"/>
          </w:tcPr>
          <w:p w:rsidR="00B81D80" w:rsidRDefault="00B81D80" w:rsidP="0091031F">
            <w:r>
              <w:t xml:space="preserve">Семинар </w:t>
            </w:r>
          </w:p>
        </w:tc>
        <w:tc>
          <w:tcPr>
            <w:tcW w:w="2941" w:type="dxa"/>
          </w:tcPr>
          <w:p w:rsidR="00B81D80" w:rsidRDefault="00594E41" w:rsidP="0091031F">
            <w:r>
              <w:t>Федотов Д., Спиваков К.</w:t>
            </w:r>
          </w:p>
        </w:tc>
      </w:tr>
      <w:tr w:rsidR="00B81D80" w:rsidTr="008E6C92">
        <w:tc>
          <w:tcPr>
            <w:tcW w:w="721" w:type="dxa"/>
            <w:vMerge w:val="restart"/>
          </w:tcPr>
          <w:p w:rsidR="00B81D80" w:rsidRDefault="00565818" w:rsidP="00565818">
            <w:r>
              <w:t>25.</w:t>
            </w:r>
            <w:r w:rsidR="00B81D80">
              <w:t>11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B81D80" w:rsidRDefault="00B81D80" w:rsidP="0091031F">
            <w:r>
              <w:t>13</w:t>
            </w:r>
          </w:p>
        </w:tc>
        <w:tc>
          <w:tcPr>
            <w:tcW w:w="5101" w:type="dxa"/>
            <w:shd w:val="clear" w:color="auto" w:fill="F2F2F2" w:themeFill="background1" w:themeFillShade="F2"/>
          </w:tcPr>
          <w:p w:rsidR="00B81D80" w:rsidRDefault="00AA72A9" w:rsidP="0091031F">
            <w:r w:rsidRPr="00AA72A9">
              <w:t>Оценка эффективности инновационного проекта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B81D80" w:rsidRDefault="00FF21DD" w:rsidP="0091031F">
            <w:r>
              <w:t>Семенова</w:t>
            </w:r>
            <w:r w:rsidR="00B81D80">
              <w:t xml:space="preserve"> Е.Б.</w:t>
            </w:r>
          </w:p>
        </w:tc>
      </w:tr>
      <w:tr w:rsidR="00B81D80" w:rsidTr="0091031F">
        <w:tc>
          <w:tcPr>
            <w:tcW w:w="721" w:type="dxa"/>
            <w:vMerge/>
          </w:tcPr>
          <w:p w:rsidR="00B81D80" w:rsidRDefault="00B81D80" w:rsidP="0091031F"/>
        </w:tc>
        <w:tc>
          <w:tcPr>
            <w:tcW w:w="808" w:type="dxa"/>
          </w:tcPr>
          <w:p w:rsidR="00B81D80" w:rsidRDefault="00B81D80" w:rsidP="0091031F"/>
        </w:tc>
        <w:tc>
          <w:tcPr>
            <w:tcW w:w="5101" w:type="dxa"/>
          </w:tcPr>
          <w:p w:rsidR="00B81D80" w:rsidRDefault="00B81D80" w:rsidP="0091031F">
            <w:r>
              <w:t xml:space="preserve">Семинар </w:t>
            </w:r>
          </w:p>
        </w:tc>
        <w:tc>
          <w:tcPr>
            <w:tcW w:w="2941" w:type="dxa"/>
          </w:tcPr>
          <w:p w:rsidR="00B81D80" w:rsidRDefault="00594E41" w:rsidP="0091031F">
            <w:r>
              <w:t>Федотов Д., Спиваков К.</w:t>
            </w:r>
          </w:p>
        </w:tc>
      </w:tr>
      <w:tr w:rsidR="00B81D80" w:rsidTr="008E6C92">
        <w:tc>
          <w:tcPr>
            <w:tcW w:w="721" w:type="dxa"/>
            <w:vMerge w:val="restart"/>
          </w:tcPr>
          <w:p w:rsidR="00B81D80" w:rsidRDefault="00565818" w:rsidP="00565818">
            <w:r>
              <w:t>2.</w:t>
            </w:r>
            <w:r w:rsidR="00B81D80">
              <w:t>12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B81D80" w:rsidRDefault="00B81D80" w:rsidP="0091031F">
            <w:r>
              <w:t>14</w:t>
            </w:r>
          </w:p>
        </w:tc>
        <w:tc>
          <w:tcPr>
            <w:tcW w:w="5101" w:type="dxa"/>
            <w:shd w:val="clear" w:color="auto" w:fill="F2F2F2" w:themeFill="background1" w:themeFillShade="F2"/>
          </w:tcPr>
          <w:p w:rsidR="00B81D80" w:rsidRDefault="00B81D80" w:rsidP="0091031F">
            <w:r>
              <w:t>Государственное регулирование инновационной деятельности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B81D80" w:rsidRDefault="00B81D80" w:rsidP="0091031F">
            <w:r>
              <w:t>Иващенко Н.П.</w:t>
            </w:r>
          </w:p>
        </w:tc>
      </w:tr>
      <w:tr w:rsidR="00B81D80" w:rsidTr="0091031F">
        <w:tc>
          <w:tcPr>
            <w:tcW w:w="721" w:type="dxa"/>
            <w:vMerge/>
          </w:tcPr>
          <w:p w:rsidR="00B81D80" w:rsidRDefault="00B81D80" w:rsidP="0091031F"/>
        </w:tc>
        <w:tc>
          <w:tcPr>
            <w:tcW w:w="808" w:type="dxa"/>
          </w:tcPr>
          <w:p w:rsidR="00B81D80" w:rsidRDefault="00B81D80" w:rsidP="0091031F"/>
        </w:tc>
        <w:tc>
          <w:tcPr>
            <w:tcW w:w="5101" w:type="dxa"/>
          </w:tcPr>
          <w:p w:rsidR="00B81D80" w:rsidRDefault="00B81D80" w:rsidP="0091031F">
            <w:r>
              <w:t xml:space="preserve">Семинар </w:t>
            </w:r>
          </w:p>
        </w:tc>
        <w:tc>
          <w:tcPr>
            <w:tcW w:w="2941" w:type="dxa"/>
          </w:tcPr>
          <w:p w:rsidR="00B81D80" w:rsidRDefault="00594E41" w:rsidP="0091031F">
            <w:r>
              <w:t>Федотов Д., Спиваков К.</w:t>
            </w:r>
          </w:p>
        </w:tc>
      </w:tr>
      <w:tr w:rsidR="00B81D80" w:rsidTr="008E6C92">
        <w:tc>
          <w:tcPr>
            <w:tcW w:w="721" w:type="dxa"/>
          </w:tcPr>
          <w:p w:rsidR="00B81D80" w:rsidRPr="008A427A" w:rsidRDefault="00565818" w:rsidP="0091031F">
            <w:pPr>
              <w:rPr>
                <w:b/>
              </w:rPr>
            </w:pPr>
            <w:r>
              <w:t>9</w:t>
            </w:r>
            <w:r w:rsidR="00B81D80" w:rsidRPr="008A427A">
              <w:t xml:space="preserve">.12 </w:t>
            </w:r>
          </w:p>
        </w:tc>
        <w:tc>
          <w:tcPr>
            <w:tcW w:w="808" w:type="dxa"/>
            <w:shd w:val="clear" w:color="auto" w:fill="BFBFBF" w:themeFill="background1" w:themeFillShade="BF"/>
          </w:tcPr>
          <w:p w:rsidR="00B81D80" w:rsidRDefault="00B81D80" w:rsidP="0091031F">
            <w:r>
              <w:t>15-16</w:t>
            </w:r>
          </w:p>
        </w:tc>
        <w:tc>
          <w:tcPr>
            <w:tcW w:w="5101" w:type="dxa"/>
            <w:shd w:val="clear" w:color="auto" w:fill="BFBFBF" w:themeFill="background1" w:themeFillShade="BF"/>
          </w:tcPr>
          <w:p w:rsidR="00B81D80" w:rsidRDefault="00B81D80" w:rsidP="0091031F">
            <w:r>
              <w:t>Конкурс инновационных проектов</w:t>
            </w:r>
          </w:p>
        </w:tc>
        <w:tc>
          <w:tcPr>
            <w:tcW w:w="2941" w:type="dxa"/>
            <w:shd w:val="clear" w:color="auto" w:fill="BFBFBF" w:themeFill="background1" w:themeFillShade="BF"/>
          </w:tcPr>
          <w:p w:rsidR="00B81D80" w:rsidRDefault="00B81D80" w:rsidP="0091031F">
            <w:r>
              <w:t>Все преподаватели</w:t>
            </w:r>
          </w:p>
        </w:tc>
      </w:tr>
      <w:tr w:rsidR="00B81D80" w:rsidTr="0091031F">
        <w:tc>
          <w:tcPr>
            <w:tcW w:w="721" w:type="dxa"/>
          </w:tcPr>
          <w:p w:rsidR="00B81D80" w:rsidRPr="008A427A" w:rsidRDefault="00565818" w:rsidP="0091031F">
            <w:pPr>
              <w:rPr>
                <w:b/>
              </w:rPr>
            </w:pPr>
            <w:r>
              <w:t>16</w:t>
            </w:r>
            <w:r w:rsidR="00B81D80" w:rsidRPr="008A427A">
              <w:t>.12</w:t>
            </w:r>
          </w:p>
        </w:tc>
        <w:tc>
          <w:tcPr>
            <w:tcW w:w="808" w:type="dxa"/>
          </w:tcPr>
          <w:p w:rsidR="00B81D80" w:rsidRDefault="00B81D80" w:rsidP="0091031F"/>
        </w:tc>
        <w:tc>
          <w:tcPr>
            <w:tcW w:w="5101" w:type="dxa"/>
          </w:tcPr>
          <w:p w:rsidR="00B81D80" w:rsidRDefault="00B81D80" w:rsidP="0091031F">
            <w:r>
              <w:t>Семинары – 2 пары</w:t>
            </w:r>
          </w:p>
        </w:tc>
        <w:tc>
          <w:tcPr>
            <w:tcW w:w="2941" w:type="dxa"/>
          </w:tcPr>
          <w:p w:rsidR="00B81D80" w:rsidRDefault="00594E41" w:rsidP="0091031F">
            <w:r>
              <w:t>Федотов Д., Спиваков К.</w:t>
            </w:r>
          </w:p>
        </w:tc>
      </w:tr>
      <w:tr w:rsidR="00B81D80" w:rsidTr="008E6C92">
        <w:tc>
          <w:tcPr>
            <w:tcW w:w="721" w:type="dxa"/>
          </w:tcPr>
          <w:p w:rsidR="00B81D80" w:rsidRPr="008A427A" w:rsidRDefault="00565818" w:rsidP="0091031F">
            <w:pPr>
              <w:rPr>
                <w:b/>
              </w:rPr>
            </w:pPr>
            <w:r>
              <w:t>23</w:t>
            </w:r>
            <w:r w:rsidR="00B81D80" w:rsidRPr="008A427A">
              <w:t>.12</w:t>
            </w:r>
          </w:p>
        </w:tc>
        <w:tc>
          <w:tcPr>
            <w:tcW w:w="808" w:type="dxa"/>
            <w:shd w:val="clear" w:color="auto" w:fill="A6A6A6" w:themeFill="background1" w:themeFillShade="A6"/>
          </w:tcPr>
          <w:p w:rsidR="00B81D80" w:rsidRDefault="00B81D80" w:rsidP="0091031F">
            <w:r>
              <w:t>17</w:t>
            </w:r>
          </w:p>
        </w:tc>
        <w:tc>
          <w:tcPr>
            <w:tcW w:w="5101" w:type="dxa"/>
            <w:shd w:val="clear" w:color="auto" w:fill="A6A6A6" w:themeFill="background1" w:themeFillShade="A6"/>
          </w:tcPr>
          <w:p w:rsidR="00B81D80" w:rsidRDefault="00B81D80" w:rsidP="0091031F">
            <w:r>
              <w:t>Подведение итогов</w:t>
            </w:r>
          </w:p>
        </w:tc>
        <w:tc>
          <w:tcPr>
            <w:tcW w:w="2941" w:type="dxa"/>
            <w:shd w:val="clear" w:color="auto" w:fill="A6A6A6" w:themeFill="background1" w:themeFillShade="A6"/>
          </w:tcPr>
          <w:p w:rsidR="00B81D80" w:rsidRDefault="00594E41" w:rsidP="0091031F">
            <w:r>
              <w:t>Федотов Д., Спиваков К.</w:t>
            </w:r>
          </w:p>
        </w:tc>
      </w:tr>
    </w:tbl>
    <w:p w:rsidR="00B81D80" w:rsidRDefault="00B81D80" w:rsidP="00BA09AE">
      <w:pPr>
        <w:rPr>
          <w:rStyle w:val="val"/>
          <w:rFonts w:ascii="Arial" w:hAnsi="Arial" w:cs="Arial"/>
          <w:b/>
          <w:sz w:val="20"/>
          <w:szCs w:val="20"/>
        </w:rPr>
      </w:pPr>
    </w:p>
    <w:p w:rsidR="0054416C" w:rsidRPr="007336AD" w:rsidRDefault="008A427A" w:rsidP="00BA09AE">
      <w:pPr>
        <w:rPr>
          <w:rFonts w:ascii="Arial" w:hAnsi="Arial" w:cs="Arial"/>
        </w:rPr>
      </w:pPr>
      <w:r w:rsidRPr="00041D2D">
        <w:rPr>
          <w:rStyle w:val="val"/>
          <w:rFonts w:ascii="Arial" w:hAnsi="Arial" w:cs="Arial"/>
          <w:b/>
          <w:sz w:val="20"/>
          <w:szCs w:val="20"/>
        </w:rPr>
        <w:t>Рассылка преподавателям курса</w:t>
      </w:r>
      <w:r w:rsidR="00E71AAD" w:rsidRPr="00041D2D">
        <w:rPr>
          <w:rStyle w:val="val"/>
          <w:rFonts w:ascii="Arial" w:hAnsi="Arial" w:cs="Arial"/>
          <w:b/>
          <w:sz w:val="20"/>
          <w:szCs w:val="20"/>
        </w:rPr>
        <w:t xml:space="preserve"> «ИДП»</w:t>
      </w:r>
      <w:r w:rsidRPr="00041D2D">
        <w:rPr>
          <w:rStyle w:val="val"/>
          <w:rFonts w:ascii="Arial" w:hAnsi="Arial" w:cs="Arial"/>
          <w:b/>
          <w:sz w:val="20"/>
          <w:szCs w:val="20"/>
        </w:rPr>
        <w:t>:</w:t>
      </w:r>
      <w:r>
        <w:t xml:space="preserve">  </w:t>
      </w:r>
      <w:r w:rsidRPr="00041D2D">
        <w:rPr>
          <w:rStyle w:val="val"/>
          <w:rFonts w:ascii="Arial" w:hAnsi="Arial" w:cs="Arial"/>
          <w:sz w:val="18"/>
          <w:szCs w:val="18"/>
        </w:rPr>
        <w:t>Иващенко НП &lt;nivashenko@mail.ru&gt;, f.sh@rambler.ru, Попова Вера Геннадиевна &lt;vgpopova@yandex.ru&gt;, shakhova_msu@bk.ru, Elena Semenova &lt;elenasemenova@bk.ru&gt;, Maria Krasnostanova &lt;krasnostanova@rambler.ru&gt;, Елена Груздева &lt;gruzdeva-msu@bk.ru&gt;, alexengovatova &lt;alexengovatova@gmail.com&gt;, Тищенко Сергей &lt;tichtch@yahoo.fr&gt;, &lt;savchenko-msu@mail.ru&gt;, Буянов Евгений &lt;b535ev@yandex.ru&gt;,</w:t>
      </w:r>
      <w:r w:rsidR="00E71AAD" w:rsidRPr="00041D2D">
        <w:rPr>
          <w:rStyle w:val="val"/>
          <w:rFonts w:ascii="Arial" w:hAnsi="Arial" w:cs="Arial"/>
          <w:sz w:val="18"/>
          <w:szCs w:val="18"/>
        </w:rPr>
        <w:t xml:space="preserve"> Kirill Spivakov &lt;k.spivakov@gmail.com&gt;, Denis F &lt;denis.fedotov.msu@gmail.com&gt;</w:t>
      </w:r>
    </w:p>
    <w:sectPr w:rsidR="0054416C" w:rsidRPr="007336AD" w:rsidSect="0040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7813"/>
    <w:multiLevelType w:val="hybridMultilevel"/>
    <w:tmpl w:val="85DCB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savePreviewPicture/>
  <w:compat/>
  <w:rsids>
    <w:rsidRoot w:val="00BA09AE"/>
    <w:rsid w:val="00025ECA"/>
    <w:rsid w:val="00041D2D"/>
    <w:rsid w:val="001C5C61"/>
    <w:rsid w:val="001C6A26"/>
    <w:rsid w:val="002A0D8F"/>
    <w:rsid w:val="003E5067"/>
    <w:rsid w:val="004077AC"/>
    <w:rsid w:val="004A0D46"/>
    <w:rsid w:val="004E498B"/>
    <w:rsid w:val="0054416C"/>
    <w:rsid w:val="00565818"/>
    <w:rsid w:val="00594E41"/>
    <w:rsid w:val="005A576D"/>
    <w:rsid w:val="005F5B56"/>
    <w:rsid w:val="006F3FB4"/>
    <w:rsid w:val="007336AD"/>
    <w:rsid w:val="008A427A"/>
    <w:rsid w:val="008E6C92"/>
    <w:rsid w:val="009056A4"/>
    <w:rsid w:val="00961959"/>
    <w:rsid w:val="00AA72A9"/>
    <w:rsid w:val="00AF662F"/>
    <w:rsid w:val="00B4607D"/>
    <w:rsid w:val="00B81D80"/>
    <w:rsid w:val="00B92D75"/>
    <w:rsid w:val="00BA09AE"/>
    <w:rsid w:val="00BD7417"/>
    <w:rsid w:val="00C1626A"/>
    <w:rsid w:val="00C45B0C"/>
    <w:rsid w:val="00C66BC6"/>
    <w:rsid w:val="00D5601F"/>
    <w:rsid w:val="00E71AAD"/>
    <w:rsid w:val="00EB3D9F"/>
    <w:rsid w:val="00EF0F8F"/>
    <w:rsid w:val="00FF21DD"/>
    <w:rsid w:val="00FF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AC"/>
  </w:style>
  <w:style w:type="paragraph" w:styleId="2">
    <w:name w:val="heading 2"/>
    <w:basedOn w:val="a"/>
    <w:next w:val="a"/>
    <w:link w:val="20"/>
    <w:uiPriority w:val="9"/>
    <w:unhideWhenUsed/>
    <w:qFormat/>
    <w:rsid w:val="00BA0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0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A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BA09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val">
    <w:name w:val="val"/>
    <w:basedOn w:val="a0"/>
    <w:rsid w:val="008A427A"/>
  </w:style>
  <w:style w:type="character" w:styleId="a4">
    <w:name w:val="Hyperlink"/>
    <w:basedOn w:val="a0"/>
    <w:uiPriority w:val="99"/>
    <w:unhideWhenUsed/>
    <w:rsid w:val="008A427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3FB4"/>
    <w:pPr>
      <w:ind w:left="720"/>
      <w:contextualSpacing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CD992-3D31-4E25-AB57-93A2FE3E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16</cp:revision>
  <cp:lastPrinted>2012-08-30T13:00:00Z</cp:lastPrinted>
  <dcterms:created xsi:type="dcterms:W3CDTF">2012-08-30T12:03:00Z</dcterms:created>
  <dcterms:modified xsi:type="dcterms:W3CDTF">2013-09-24T06:30:00Z</dcterms:modified>
</cp:coreProperties>
</file>